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A1" w:rsidRDefault="00031CD8" w:rsidP="008A2BA1">
      <w:pPr>
        <w:pStyle w:val="Tytu"/>
      </w:pPr>
      <w:r>
        <w:t xml:space="preserve">                           </w:t>
      </w:r>
      <w:r w:rsidR="008A2BA1">
        <w:t>UMOWA</w:t>
      </w:r>
      <w:r>
        <w:t xml:space="preserve"> Nr …projekt            </w:t>
      </w:r>
      <w:r>
        <w:rPr>
          <w:i/>
          <w:sz w:val="24"/>
          <w:szCs w:val="24"/>
        </w:rPr>
        <w:t xml:space="preserve">Rozdział </w:t>
      </w:r>
      <w:r w:rsidRPr="00031CD8">
        <w:rPr>
          <w:i/>
          <w:sz w:val="24"/>
          <w:szCs w:val="24"/>
        </w:rPr>
        <w:t xml:space="preserve"> III SIWZ</w:t>
      </w:r>
    </w:p>
    <w:p w:rsidR="008A2BA1" w:rsidRDefault="008A2BA1" w:rsidP="008A2BA1">
      <w:pPr>
        <w:jc w:val="both"/>
      </w:pPr>
    </w:p>
    <w:p w:rsidR="008A2BA1" w:rsidRDefault="00031CD8" w:rsidP="008A2BA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8A2BA1">
        <w:rPr>
          <w:color w:val="000000"/>
          <w:sz w:val="22"/>
          <w:szCs w:val="22"/>
        </w:rPr>
        <w:t>awarta w Żarach w dniu ………….r. pomiędzy:</w:t>
      </w:r>
    </w:p>
    <w:p w:rsidR="008A2BA1" w:rsidRDefault="008A2BA1" w:rsidP="008A2BA1">
      <w:pPr>
        <w:jc w:val="both"/>
        <w:rPr>
          <w:color w:val="000000"/>
          <w:sz w:val="22"/>
          <w:szCs w:val="22"/>
        </w:rPr>
      </w:pPr>
    </w:p>
    <w:p w:rsidR="008A2BA1" w:rsidRDefault="008A2BA1" w:rsidP="008A2BA1">
      <w:pPr>
        <w:jc w:val="both"/>
        <w:rPr>
          <w:color w:val="000000"/>
        </w:rPr>
      </w:pPr>
    </w:p>
    <w:p w:rsidR="008A2BA1" w:rsidRPr="000D2363" w:rsidRDefault="008A2BA1" w:rsidP="008A2BA1">
      <w:pPr>
        <w:jc w:val="both"/>
        <w:rPr>
          <w:sz w:val="22"/>
          <w:szCs w:val="22"/>
        </w:rPr>
      </w:pPr>
      <w:r w:rsidRPr="000D2363">
        <w:rPr>
          <w:b/>
          <w:bCs/>
          <w:iCs/>
          <w:sz w:val="22"/>
          <w:szCs w:val="22"/>
        </w:rPr>
        <w:t>Szpitalem Na Wyspie Sp. z o.o.</w:t>
      </w:r>
      <w:r w:rsidRPr="000D2363">
        <w:rPr>
          <w:sz w:val="22"/>
          <w:szCs w:val="22"/>
        </w:rPr>
        <w:t xml:space="preserve"> z siedzibą  w  Żarach, przy  ul. Pszennej 2,  </w:t>
      </w:r>
      <w:r w:rsidRPr="000D2363">
        <w:rPr>
          <w:bCs/>
          <w:iCs/>
          <w:sz w:val="22"/>
          <w:szCs w:val="22"/>
        </w:rPr>
        <w:t>68-200 Żary</w:t>
      </w:r>
      <w:r w:rsidRPr="000D2363">
        <w:rPr>
          <w:sz w:val="22"/>
          <w:szCs w:val="22"/>
        </w:rPr>
        <w:t>, wpisanym do Rejestru Przedsiębiorców prowadzonego przez Sąd Rejonowy w Zielonej Górze, VIII Wydział Gospodarczy Krajowego Rejestru Sądowego pod numerem KRS 0000080318, z  kapitałem zakładowym w wysokości  24 430 500,00 zł,  posiadającym NIP  928-18-52-023, REGON 977947094, reprezentowanym przez:</w:t>
      </w:r>
    </w:p>
    <w:p w:rsidR="008A2BA1" w:rsidRPr="000D2363" w:rsidRDefault="008A2BA1" w:rsidP="008A2BA1">
      <w:pPr>
        <w:jc w:val="both"/>
        <w:rPr>
          <w:sz w:val="22"/>
          <w:szCs w:val="22"/>
        </w:rPr>
      </w:pPr>
    </w:p>
    <w:p w:rsidR="008A2BA1" w:rsidRPr="000D2363" w:rsidRDefault="008A2BA1" w:rsidP="008A2BA1">
      <w:pPr>
        <w:spacing w:before="120"/>
        <w:jc w:val="both"/>
        <w:rPr>
          <w:color w:val="000000"/>
          <w:sz w:val="22"/>
          <w:szCs w:val="22"/>
        </w:rPr>
      </w:pPr>
      <w:r w:rsidRPr="000D2363">
        <w:rPr>
          <w:b/>
          <w:bCs/>
          <w:iCs/>
          <w:color w:val="000000"/>
          <w:sz w:val="22"/>
          <w:szCs w:val="22"/>
        </w:rPr>
        <w:t xml:space="preserve">Jolantę </w:t>
      </w:r>
      <w:proofErr w:type="spellStart"/>
      <w:r w:rsidRPr="000D2363">
        <w:rPr>
          <w:b/>
          <w:bCs/>
          <w:iCs/>
          <w:color w:val="000000"/>
          <w:sz w:val="22"/>
          <w:szCs w:val="22"/>
        </w:rPr>
        <w:t>Dankiewicz</w:t>
      </w:r>
      <w:proofErr w:type="spellEnd"/>
      <w:r w:rsidRPr="000D2363">
        <w:rPr>
          <w:b/>
          <w:bCs/>
          <w:iCs/>
          <w:color w:val="000000"/>
          <w:sz w:val="22"/>
          <w:szCs w:val="22"/>
        </w:rPr>
        <w:t xml:space="preserve"> – Prezesa Zarządu</w:t>
      </w:r>
    </w:p>
    <w:p w:rsidR="008A2BA1" w:rsidRPr="000D2363" w:rsidRDefault="008A2BA1" w:rsidP="008A2BA1">
      <w:pPr>
        <w:jc w:val="both"/>
        <w:rPr>
          <w:color w:val="000000"/>
          <w:sz w:val="22"/>
          <w:szCs w:val="22"/>
        </w:rPr>
      </w:pPr>
    </w:p>
    <w:p w:rsidR="008A2BA1" w:rsidRDefault="008A2BA1" w:rsidP="008A2BA1">
      <w:pPr>
        <w:jc w:val="both"/>
        <w:rPr>
          <w:color w:val="000000"/>
          <w:sz w:val="22"/>
          <w:szCs w:val="22"/>
        </w:rPr>
      </w:pPr>
      <w:r w:rsidRPr="000D2363">
        <w:rPr>
          <w:color w:val="000000"/>
          <w:sz w:val="22"/>
          <w:szCs w:val="22"/>
        </w:rPr>
        <w:t>zwanym dalej Zamawiającym</w:t>
      </w:r>
      <w:r>
        <w:rPr>
          <w:color w:val="000000"/>
          <w:sz w:val="22"/>
          <w:szCs w:val="22"/>
        </w:rPr>
        <w:t xml:space="preserve">, </w:t>
      </w:r>
    </w:p>
    <w:p w:rsidR="008A2BA1" w:rsidRDefault="008A2BA1" w:rsidP="008A2BA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:rsidR="008A2BA1" w:rsidRDefault="008A2BA1" w:rsidP="008A2BA1">
      <w:pPr>
        <w:jc w:val="both"/>
        <w:rPr>
          <w:color w:val="000000"/>
          <w:sz w:val="22"/>
          <w:szCs w:val="22"/>
        </w:rPr>
      </w:pPr>
    </w:p>
    <w:p w:rsidR="008A2BA1" w:rsidRDefault="008A2BA1" w:rsidP="008A2BA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reprezentowanym przez:</w:t>
      </w:r>
    </w:p>
    <w:p w:rsidR="008A2BA1" w:rsidRDefault="008A2BA1" w:rsidP="008A2BA1">
      <w:pPr>
        <w:jc w:val="both"/>
        <w:rPr>
          <w:color w:val="000000"/>
          <w:sz w:val="22"/>
          <w:szCs w:val="22"/>
        </w:rPr>
      </w:pPr>
    </w:p>
    <w:p w:rsidR="008A2BA1" w:rsidRDefault="008B7746" w:rsidP="008A2BA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zwanym dalej Wykonawcą</w:t>
      </w:r>
    </w:p>
    <w:p w:rsidR="008A2BA1" w:rsidRDefault="008A2BA1" w:rsidP="008A2BA1">
      <w:pPr>
        <w:pStyle w:val="Style7"/>
        <w:widowControl/>
        <w:spacing w:before="221" w:line="240" w:lineRule="auto"/>
        <w:jc w:val="center"/>
        <w:rPr>
          <w:rStyle w:val="FontStyle11"/>
        </w:rPr>
      </w:pPr>
      <w:r>
        <w:rPr>
          <w:rStyle w:val="FontStyle11"/>
          <w:color w:val="000000"/>
        </w:rPr>
        <w:t>§1</w:t>
      </w:r>
    </w:p>
    <w:p w:rsidR="008A2BA1" w:rsidRDefault="008A2BA1" w:rsidP="008A2BA1">
      <w:pPr>
        <w:pStyle w:val="Tekstpodstawowy"/>
        <w:numPr>
          <w:ilvl w:val="6"/>
          <w:numId w:val="1"/>
        </w:numPr>
        <w:tabs>
          <w:tab w:val="num" w:pos="284"/>
        </w:tabs>
        <w:ind w:left="284" w:hanging="284"/>
        <w:jc w:val="both"/>
      </w:pPr>
      <w:r>
        <w:t>Zgodnie z rozstrzygnięciem postępowania o udzielenie zamówienia publicznego  w trybie  przetargu nieograniczonego na podstawie ustawy z dnia 29 stycznia 2004 roku Prawo zamówień publicznych (</w:t>
      </w:r>
      <w:proofErr w:type="spellStart"/>
      <w:r>
        <w:t>t.j</w:t>
      </w:r>
      <w:proofErr w:type="spellEnd"/>
      <w:r>
        <w:t>. Dz. U. z 2019 r. poz. 1843 ze zm.), zwanej w treści umowy „ustawą" znak sprawy: SNW/ZP-371-42/2020, Zamawiający powierza, a Wykonawca zobowiązuje się do sprzedaży energii elektrycznej Zamawiającemu w miejscu dostarczenia na potrzeby obiektów Szpitala Na Wyspie Sp. z o.o. w Żarach w zakresie:</w:t>
      </w:r>
    </w:p>
    <w:p w:rsidR="008A2BA1" w:rsidRDefault="008A2BA1" w:rsidP="008A2BA1">
      <w:pPr>
        <w:pStyle w:val="Tekstpodstawowy"/>
        <w:ind w:left="567" w:hanging="283"/>
        <w:jc w:val="both"/>
      </w:pPr>
      <w:r>
        <w:t>a) Zadania nr 1 -</w:t>
      </w:r>
      <w:r>
        <w:rPr>
          <w:sz w:val="22"/>
          <w:szCs w:val="22"/>
        </w:rPr>
        <w:t xml:space="preserve"> dostawa energii elektrycznej dla trzech punktów poboru w Żarach</w:t>
      </w:r>
      <w:r>
        <w:t xml:space="preserve">, </w:t>
      </w:r>
      <w:proofErr w:type="spellStart"/>
      <w:r>
        <w:t>tj</w:t>
      </w:r>
      <w:proofErr w:type="spellEnd"/>
      <w:r>
        <w:t xml:space="preserve"> dla następujących punktów poboru:</w:t>
      </w:r>
    </w:p>
    <w:p w:rsidR="008A2BA1" w:rsidRDefault="008A2BA1" w:rsidP="008A2BA1">
      <w:pPr>
        <w:ind w:left="567" w:hanging="283"/>
        <w:rPr>
          <w:sz w:val="22"/>
          <w:szCs w:val="22"/>
        </w:rPr>
      </w:pPr>
      <w:r>
        <w:t xml:space="preserve">      - </w:t>
      </w:r>
      <w:r>
        <w:rPr>
          <w:sz w:val="22"/>
          <w:szCs w:val="22"/>
        </w:rPr>
        <w:t>P1. 68-200 Żary ul. Boh. Getta 15,</w:t>
      </w:r>
    </w:p>
    <w:p w:rsidR="008A2BA1" w:rsidRDefault="008A2BA1" w:rsidP="008A2BA1">
      <w:pPr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     - </w:t>
      </w:r>
      <w:r>
        <w:rPr>
          <w:color w:val="000000"/>
          <w:sz w:val="22"/>
          <w:szCs w:val="22"/>
        </w:rPr>
        <w:t>P2. 68-200 Żary ul. Skarbowa 2,</w:t>
      </w:r>
    </w:p>
    <w:p w:rsidR="008A2BA1" w:rsidRDefault="008A2BA1" w:rsidP="008A2BA1">
      <w:pPr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     - P3. 68-200 Żary ul. Pszenna 2.</w:t>
      </w:r>
    </w:p>
    <w:p w:rsidR="008A2BA1" w:rsidRDefault="008A2BA1" w:rsidP="008A2BA1">
      <w:pPr>
        <w:pStyle w:val="Tekstpodstawowy"/>
        <w:ind w:left="567" w:hanging="283"/>
        <w:jc w:val="both"/>
      </w:pPr>
      <w:r>
        <w:t>b) Zadania nr 2 -</w:t>
      </w:r>
      <w:r>
        <w:rPr>
          <w:sz w:val="22"/>
          <w:szCs w:val="22"/>
        </w:rPr>
        <w:t xml:space="preserve"> dostawa energii elektrycznej dla punktów poboru w Lubsku</w:t>
      </w:r>
      <w:r>
        <w:t xml:space="preserve">, </w:t>
      </w:r>
      <w:proofErr w:type="spellStart"/>
      <w:r>
        <w:t>tj</w:t>
      </w:r>
      <w:proofErr w:type="spellEnd"/>
      <w:r>
        <w:t xml:space="preserve"> dla następujących punktów   poboru:</w:t>
      </w:r>
    </w:p>
    <w:p w:rsidR="008A2BA1" w:rsidRDefault="008A2BA1" w:rsidP="008A2BA1">
      <w:pPr>
        <w:ind w:left="567" w:hanging="283"/>
        <w:rPr>
          <w:sz w:val="22"/>
          <w:szCs w:val="22"/>
        </w:rPr>
      </w:pPr>
      <w:r>
        <w:t xml:space="preserve">      - </w:t>
      </w:r>
      <w:r>
        <w:rPr>
          <w:sz w:val="22"/>
          <w:szCs w:val="22"/>
        </w:rPr>
        <w:t>P1.</w:t>
      </w:r>
      <w:r>
        <w:rPr>
          <w:color w:val="000000"/>
          <w:sz w:val="22"/>
          <w:szCs w:val="22"/>
        </w:rPr>
        <w:t xml:space="preserve"> 68-300 Lubsko ul. Poznańska 2</w:t>
      </w:r>
      <w:r>
        <w:rPr>
          <w:sz w:val="22"/>
          <w:szCs w:val="22"/>
        </w:rPr>
        <w:t>,</w:t>
      </w:r>
    </w:p>
    <w:p w:rsidR="008A2BA1" w:rsidRDefault="008A2BA1" w:rsidP="008A2BA1">
      <w:pPr>
        <w:pStyle w:val="Tekstpodstawowy"/>
        <w:ind w:left="284"/>
        <w:jc w:val="both"/>
      </w:pPr>
      <w:r>
        <w:rPr>
          <w:color w:val="000000"/>
          <w:sz w:val="22"/>
          <w:szCs w:val="22"/>
        </w:rPr>
        <w:t>Prognozowane zużycie energii elektrycznej w okresie 24 miesi</w:t>
      </w:r>
      <w:r w:rsidR="002C411C">
        <w:rPr>
          <w:color w:val="000000"/>
          <w:sz w:val="22"/>
          <w:szCs w:val="22"/>
        </w:rPr>
        <w:t>ęcy: dla Zadania nr 1 – 1 192 000 kWh, dla  Zadania nr 2 – 180 000</w:t>
      </w:r>
      <w:r>
        <w:rPr>
          <w:color w:val="000000"/>
          <w:sz w:val="22"/>
          <w:szCs w:val="22"/>
        </w:rPr>
        <w:t xml:space="preserve"> kWh </w:t>
      </w:r>
      <w:r>
        <w:t xml:space="preserve">oraz dokonywania bilansowania handlowego dla energii elektrycznej sprzedanej Zamawiającemu w     ramach niniejszej Umowy. </w:t>
      </w:r>
    </w:p>
    <w:p w:rsidR="008A2BA1" w:rsidRDefault="008A2BA1" w:rsidP="008A2BA1">
      <w:pPr>
        <w:pStyle w:val="Style8"/>
        <w:widowControl/>
        <w:tabs>
          <w:tab w:val="left" w:pos="355"/>
        </w:tabs>
        <w:spacing w:line="274" w:lineRule="exact"/>
        <w:ind w:left="426" w:hanging="426"/>
        <w:jc w:val="both"/>
        <w:rPr>
          <w:rStyle w:val="FontStyle11"/>
          <w:b w:val="0"/>
          <w:bCs w:val="0"/>
        </w:rPr>
      </w:pPr>
      <w:r>
        <w:rPr>
          <w:rStyle w:val="FontStyle12"/>
        </w:rPr>
        <w:t>2.</w:t>
      </w:r>
      <w:r>
        <w:rPr>
          <w:rStyle w:val="FontStyle12"/>
        </w:rPr>
        <w:tab/>
        <w:t>Wykonawca oświadcza, że przedmiot Umowy, o którym mowa w ust. 1 zostanie wykonany</w:t>
      </w:r>
      <w:r>
        <w:rPr>
          <w:rStyle w:val="FontStyle12"/>
        </w:rPr>
        <w:br/>
        <w:t>zgodnie z obowiązującymi przepisami i warunkami przy tego rodzaju czynnościach oraz</w:t>
      </w:r>
      <w:r>
        <w:rPr>
          <w:rStyle w:val="FontStyle12"/>
        </w:rPr>
        <w:br/>
        <w:t>z zachowaniem wszelkich wymogów bezpieczeństwa.</w:t>
      </w:r>
    </w:p>
    <w:p w:rsidR="008A2BA1" w:rsidRDefault="008A2BA1" w:rsidP="008A2BA1">
      <w:pPr>
        <w:pStyle w:val="Style7"/>
        <w:widowControl/>
        <w:spacing w:before="91" w:line="240" w:lineRule="auto"/>
        <w:jc w:val="center"/>
        <w:rPr>
          <w:rStyle w:val="FontStyle11"/>
        </w:rPr>
      </w:pPr>
      <w:r>
        <w:rPr>
          <w:rStyle w:val="FontStyle11"/>
        </w:rPr>
        <w:t>§2</w:t>
      </w:r>
    </w:p>
    <w:p w:rsidR="008A2BA1" w:rsidRDefault="008A2BA1" w:rsidP="008A2BA1">
      <w:pPr>
        <w:pStyle w:val="Style5"/>
        <w:widowControl/>
        <w:spacing w:line="274" w:lineRule="exact"/>
        <w:jc w:val="left"/>
        <w:rPr>
          <w:rStyle w:val="FontStyle12"/>
        </w:rPr>
      </w:pPr>
      <w:r>
        <w:rPr>
          <w:rStyle w:val="FontStyle12"/>
        </w:rPr>
        <w:t>Ilekroć w Umowie mowa jest o:</w:t>
      </w:r>
    </w:p>
    <w:p w:rsidR="008A2BA1" w:rsidRDefault="008A2BA1" w:rsidP="008A2BA1">
      <w:pPr>
        <w:pStyle w:val="Style8"/>
        <w:widowControl/>
        <w:numPr>
          <w:ilvl w:val="0"/>
          <w:numId w:val="3"/>
        </w:numPr>
        <w:tabs>
          <w:tab w:val="left" w:pos="350"/>
        </w:tabs>
        <w:spacing w:line="274" w:lineRule="exact"/>
        <w:ind w:left="350" w:hanging="350"/>
        <w:jc w:val="both"/>
        <w:rPr>
          <w:rStyle w:val="FontStyle12"/>
        </w:rPr>
      </w:pPr>
      <w:r>
        <w:rPr>
          <w:rStyle w:val="FontStyle12"/>
        </w:rPr>
        <w:t>Bilansowaniu handlowym - należy przez to rozumieć zgłaszanie operatorowi systemu przesyłowego elektroenergetycznego przez podmiot odpowiedzialny za bilansowanie handlowe do realizacji umów sprzedaży energii elektrycznej, zawartych przez użytkowników systemu i prowadzenie z nimi rozliczeń różnicy rzeczywistej ilości dostarczonej lub pobranej energii elektrycznej i wielkości określonych w tych umowach dla każdego okresu rozliczeniowego;</w:t>
      </w:r>
    </w:p>
    <w:p w:rsidR="008A2BA1" w:rsidRDefault="008A2BA1" w:rsidP="008A2BA1">
      <w:pPr>
        <w:pStyle w:val="Style8"/>
        <w:widowControl/>
        <w:numPr>
          <w:ilvl w:val="0"/>
          <w:numId w:val="3"/>
        </w:numPr>
        <w:tabs>
          <w:tab w:val="left" w:pos="350"/>
        </w:tabs>
        <w:spacing w:line="274" w:lineRule="exact"/>
        <w:rPr>
          <w:rStyle w:val="FontStyle12"/>
        </w:rPr>
      </w:pPr>
      <w:r>
        <w:rPr>
          <w:rStyle w:val="FontStyle12"/>
        </w:rPr>
        <w:t>Energii - należy przez to rozumieć energię elektryczną;</w:t>
      </w:r>
    </w:p>
    <w:p w:rsidR="008A2BA1" w:rsidRDefault="008A2BA1" w:rsidP="008A2BA1">
      <w:pPr>
        <w:pStyle w:val="Style8"/>
        <w:widowControl/>
        <w:numPr>
          <w:ilvl w:val="0"/>
          <w:numId w:val="3"/>
        </w:numPr>
        <w:tabs>
          <w:tab w:val="left" w:pos="350"/>
        </w:tabs>
        <w:spacing w:line="274" w:lineRule="exact"/>
        <w:ind w:left="350" w:hanging="350"/>
        <w:jc w:val="both"/>
      </w:pPr>
      <w:r>
        <w:rPr>
          <w:rStyle w:val="FontStyle12"/>
        </w:rPr>
        <w:t>Sile wyższej - należy przez to rozumieć zdarzenie nagłe, zewnętrzne nieprzewidywalne i niezależne od woli Stron, któremu nie można zapobiec, ani przeciwdziałać przy zachowaniu należytej staranności. Przejawami siły wyższej są w szczególności:</w:t>
      </w:r>
    </w:p>
    <w:p w:rsidR="008A2BA1" w:rsidRDefault="008A2BA1" w:rsidP="008A2BA1">
      <w:pPr>
        <w:pStyle w:val="Style4"/>
        <w:widowControl/>
        <w:numPr>
          <w:ilvl w:val="0"/>
          <w:numId w:val="4"/>
        </w:numPr>
        <w:tabs>
          <w:tab w:val="left" w:pos="993"/>
        </w:tabs>
        <w:spacing w:line="274" w:lineRule="exact"/>
        <w:ind w:left="720"/>
        <w:jc w:val="left"/>
        <w:rPr>
          <w:rStyle w:val="FontStyle12"/>
        </w:rPr>
      </w:pPr>
      <w:r>
        <w:rPr>
          <w:rStyle w:val="FontStyle12"/>
        </w:rPr>
        <w:lastRenderedPageBreak/>
        <w:t>Klęski żywiołowe, w tym pożar, powódź, susza, trzęsienie ziemi, huragan;</w:t>
      </w:r>
    </w:p>
    <w:p w:rsidR="008A2BA1" w:rsidRDefault="008A2BA1" w:rsidP="008A2BA1">
      <w:pPr>
        <w:pStyle w:val="Style4"/>
        <w:widowControl/>
        <w:tabs>
          <w:tab w:val="left" w:pos="1262"/>
        </w:tabs>
        <w:spacing w:line="274" w:lineRule="exact"/>
        <w:ind w:left="720" w:firstLine="0"/>
        <w:jc w:val="left"/>
        <w:rPr>
          <w:rStyle w:val="FontStyle12"/>
        </w:rPr>
      </w:pPr>
      <w:r>
        <w:rPr>
          <w:rStyle w:val="FontStyle12"/>
        </w:rPr>
        <w:t>b) Długotrwałe awarie zasilania, których usunięcie nie zależy od żadnej ze Stron Umowy.</w:t>
      </w:r>
    </w:p>
    <w:p w:rsidR="008A2BA1" w:rsidRDefault="008A2BA1" w:rsidP="008A2BA1">
      <w:pPr>
        <w:pStyle w:val="Style8"/>
        <w:widowControl/>
        <w:numPr>
          <w:ilvl w:val="0"/>
          <w:numId w:val="5"/>
        </w:numPr>
        <w:tabs>
          <w:tab w:val="left" w:pos="350"/>
        </w:tabs>
        <w:spacing w:before="5" w:line="274" w:lineRule="exact"/>
        <w:ind w:left="350" w:hanging="350"/>
        <w:jc w:val="both"/>
        <w:rPr>
          <w:rStyle w:val="FontStyle12"/>
        </w:rPr>
      </w:pPr>
      <w:r>
        <w:rPr>
          <w:rStyle w:val="FontStyle12"/>
        </w:rPr>
        <w:t>Miejscu dostarczenia - należy przez to rozumieć punkt w sieci, do którego OSD dostarcza</w:t>
      </w:r>
      <w:r>
        <w:rPr>
          <w:rStyle w:val="FontStyle12"/>
        </w:rPr>
        <w:br/>
        <w:t xml:space="preserve">energię elektryczną, </w:t>
      </w:r>
      <w:r>
        <w:t>określony w umowie o świadczenie usług dystrybucji energii elektrycznej.</w:t>
      </w:r>
    </w:p>
    <w:p w:rsidR="008A2BA1" w:rsidRDefault="008A2BA1" w:rsidP="008A2BA1">
      <w:pPr>
        <w:pStyle w:val="Style8"/>
        <w:widowControl/>
        <w:numPr>
          <w:ilvl w:val="0"/>
          <w:numId w:val="5"/>
        </w:numPr>
        <w:tabs>
          <w:tab w:val="left" w:pos="346"/>
        </w:tabs>
        <w:spacing w:before="53" w:line="274" w:lineRule="exact"/>
        <w:ind w:left="346" w:hanging="346"/>
        <w:jc w:val="both"/>
        <w:rPr>
          <w:rStyle w:val="FontStyle12"/>
        </w:rPr>
      </w:pPr>
      <w:r>
        <w:rPr>
          <w:rStyle w:val="FontStyle12"/>
        </w:rPr>
        <w:t xml:space="preserve">Mocy umownej - należy przez to rozumieć moc czynną, pobieraną lub wprowadzaną do sieci, </w:t>
      </w:r>
      <w:r>
        <w:t>określoną w umowie o świadczenie usług dystrybucji jako wartość maksymalną, wyznaczaną w ciągu każdej godziny okresu rozliczeniowego ze średnich wartości tej mocy rejestrowanych w okresach 15-minutowych.</w:t>
      </w:r>
    </w:p>
    <w:p w:rsidR="008A2BA1" w:rsidRDefault="008A2BA1" w:rsidP="008A2BA1">
      <w:pPr>
        <w:pStyle w:val="Style8"/>
        <w:widowControl/>
        <w:numPr>
          <w:ilvl w:val="0"/>
          <w:numId w:val="5"/>
        </w:numPr>
        <w:tabs>
          <w:tab w:val="left" w:pos="346"/>
        </w:tabs>
        <w:spacing w:line="274" w:lineRule="exact"/>
        <w:ind w:left="346" w:hanging="346"/>
        <w:jc w:val="both"/>
        <w:rPr>
          <w:rStyle w:val="FontStyle12"/>
        </w:rPr>
      </w:pPr>
      <w:r>
        <w:rPr>
          <w:rStyle w:val="FontStyle12"/>
        </w:rPr>
        <w:t>Okresie rozliczeniowym - należy przez to rozumieć okres pomiędzy dwoma kolejnymi rozliczeniowymi odczytami urządzeń do pomiaru mocy i energii elektrycznej.</w:t>
      </w:r>
    </w:p>
    <w:p w:rsidR="008A2BA1" w:rsidRDefault="008A2BA1" w:rsidP="008A2BA1">
      <w:pPr>
        <w:pStyle w:val="Style8"/>
        <w:widowControl/>
        <w:numPr>
          <w:ilvl w:val="0"/>
          <w:numId w:val="5"/>
        </w:numPr>
        <w:tabs>
          <w:tab w:val="left" w:pos="346"/>
        </w:tabs>
        <w:spacing w:before="5" w:line="274" w:lineRule="exact"/>
        <w:ind w:left="346" w:hanging="346"/>
        <w:jc w:val="both"/>
        <w:rPr>
          <w:rStyle w:val="FontStyle12"/>
        </w:rPr>
      </w:pPr>
      <w:r>
        <w:rPr>
          <w:rStyle w:val="FontStyle12"/>
        </w:rPr>
        <w:t xml:space="preserve">Sprzedawcy rezerwowi - należy przez to rozumieć przedsiębiorstwo energetyczne posiadające koncesję na obrót energią elektryczną, świadczące sprzedaż energii na terenie danego OSD odbiorcom, którzy utracili z niezależnych przyczyn swojego podstawowego sprzedawcę </w:t>
      </w:r>
      <w:r>
        <w:t>oznaczone w umowie o świadczenie usług dystrybucji energii elektrycznej zawartej między Zamawiającym a OSD</w:t>
      </w:r>
      <w:r>
        <w:rPr>
          <w:rStyle w:val="FontStyle12"/>
        </w:rPr>
        <w:t>.</w:t>
      </w:r>
    </w:p>
    <w:p w:rsidR="008A2BA1" w:rsidRDefault="008A2BA1" w:rsidP="008A2BA1">
      <w:pPr>
        <w:pStyle w:val="Style8"/>
        <w:widowControl/>
        <w:numPr>
          <w:ilvl w:val="0"/>
          <w:numId w:val="5"/>
        </w:numPr>
        <w:tabs>
          <w:tab w:val="left" w:pos="346"/>
        </w:tabs>
        <w:spacing w:before="5" w:line="274" w:lineRule="exact"/>
        <w:ind w:left="346" w:hanging="346"/>
        <w:jc w:val="both"/>
        <w:rPr>
          <w:rStyle w:val="FontStyle12"/>
        </w:rPr>
      </w:pPr>
      <w:r>
        <w:rPr>
          <w:rStyle w:val="FontStyle12"/>
        </w:rPr>
        <w:t>OSD - Operator Systemu Dystrybucyjnego, do którego przyłączony jest Zamawiający: przedsiębiorstwo energetyczne zajmujące się dystrybucją energii elektrycznej odpowiadające za ruch sieciowy w systemie dystrybucyjnym, bieżące i długofalowe bezpieczeństwo funkcjonowania tego systemu, eksploatację, konserwację i remonty oraz niezbędną rozbudowę sieci energetycznej, w tym połączeń z innymi systemami;</w:t>
      </w:r>
    </w:p>
    <w:p w:rsidR="008A2BA1" w:rsidRDefault="008A2BA1" w:rsidP="008A2BA1">
      <w:pPr>
        <w:pStyle w:val="Style8"/>
        <w:widowControl/>
        <w:numPr>
          <w:ilvl w:val="0"/>
          <w:numId w:val="5"/>
        </w:numPr>
        <w:tabs>
          <w:tab w:val="left" w:pos="346"/>
        </w:tabs>
        <w:spacing w:line="274" w:lineRule="exact"/>
        <w:ind w:left="346" w:hanging="346"/>
        <w:jc w:val="both"/>
        <w:rPr>
          <w:rStyle w:val="FontStyle12"/>
        </w:rPr>
      </w:pPr>
      <w:r>
        <w:rPr>
          <w:rStyle w:val="FontStyle12"/>
        </w:rPr>
        <w:t>Taryfie - należy przez to rozumieć wydawane co roku zestawienie zawierające aktualne ceny i warunki ich stosowania opracowane prze OSD i zatwierdzane przez Prezesa Urzędu Regulacji Energetyki;</w:t>
      </w:r>
    </w:p>
    <w:p w:rsidR="008A2BA1" w:rsidRDefault="008A2BA1" w:rsidP="008A2BA1">
      <w:pPr>
        <w:pStyle w:val="Style8"/>
        <w:widowControl/>
        <w:numPr>
          <w:ilvl w:val="0"/>
          <w:numId w:val="5"/>
        </w:numPr>
        <w:tabs>
          <w:tab w:val="left" w:pos="346"/>
        </w:tabs>
        <w:spacing w:before="5" w:line="274" w:lineRule="exact"/>
        <w:ind w:left="346" w:hanging="346"/>
        <w:jc w:val="both"/>
        <w:rPr>
          <w:rStyle w:val="FontStyle12"/>
        </w:rPr>
      </w:pPr>
      <w:r>
        <w:rPr>
          <w:rStyle w:val="FontStyle12"/>
        </w:rPr>
        <w:t>Układzie pomiarowo - rozliczeniowym - należy przez to rozumieć liczniki i inne urządzenia pomiarowe lub rozliczeniowo - pomiarowe, a także układy połączeń między nimi, służące bezpośrednio lub pośrednio do pomiarów energii elektrycznej i rozliczeń za tę energię;</w:t>
      </w:r>
    </w:p>
    <w:p w:rsidR="008A2BA1" w:rsidRDefault="008A2BA1" w:rsidP="008A2BA1">
      <w:pPr>
        <w:pStyle w:val="Style8"/>
        <w:widowControl/>
        <w:numPr>
          <w:ilvl w:val="0"/>
          <w:numId w:val="5"/>
        </w:numPr>
        <w:tabs>
          <w:tab w:val="left" w:pos="346"/>
        </w:tabs>
        <w:spacing w:line="274" w:lineRule="exact"/>
        <w:rPr>
          <w:rStyle w:val="FontStyle12"/>
        </w:rPr>
      </w:pPr>
      <w:r>
        <w:rPr>
          <w:rStyle w:val="FontStyle12"/>
        </w:rPr>
        <w:t>Umowie - należy przez to rozumieć niniejszą Umowę;</w:t>
      </w:r>
    </w:p>
    <w:p w:rsidR="008A2BA1" w:rsidRDefault="008A2BA1" w:rsidP="008A2BA1">
      <w:pPr>
        <w:pStyle w:val="Style8"/>
        <w:widowControl/>
        <w:numPr>
          <w:ilvl w:val="0"/>
          <w:numId w:val="5"/>
        </w:numPr>
        <w:tabs>
          <w:tab w:val="left" w:pos="346"/>
        </w:tabs>
        <w:spacing w:before="5" w:line="274" w:lineRule="exact"/>
        <w:ind w:left="346" w:hanging="346"/>
        <w:jc w:val="both"/>
        <w:rPr>
          <w:rStyle w:val="FontStyle12"/>
        </w:rPr>
      </w:pPr>
      <w:r>
        <w:rPr>
          <w:rStyle w:val="FontStyle12"/>
        </w:rPr>
        <w:t>Usłudze dystrybucyjnej - należy przez to rozumieć usługę świadczoną przez OSD obejmującą:</w:t>
      </w:r>
    </w:p>
    <w:p w:rsidR="008A2BA1" w:rsidRDefault="008A2BA1" w:rsidP="008A2BA1">
      <w:pPr>
        <w:pStyle w:val="Style4"/>
        <w:widowControl/>
        <w:numPr>
          <w:ilvl w:val="0"/>
          <w:numId w:val="6"/>
        </w:numPr>
        <w:tabs>
          <w:tab w:val="left" w:pos="1253"/>
        </w:tabs>
        <w:spacing w:before="5" w:line="274" w:lineRule="exact"/>
        <w:ind w:left="715"/>
        <w:jc w:val="left"/>
        <w:rPr>
          <w:rStyle w:val="FontStyle12"/>
        </w:rPr>
      </w:pPr>
      <w:r>
        <w:rPr>
          <w:rStyle w:val="FontStyle12"/>
        </w:rPr>
        <w:t>dystrybucję energii elektrycznej;</w:t>
      </w:r>
    </w:p>
    <w:p w:rsidR="008A2BA1" w:rsidRDefault="008A2BA1" w:rsidP="008A2BA1">
      <w:pPr>
        <w:pStyle w:val="Style4"/>
        <w:widowControl/>
        <w:numPr>
          <w:ilvl w:val="0"/>
          <w:numId w:val="6"/>
        </w:numPr>
        <w:tabs>
          <w:tab w:val="left" w:pos="1253"/>
        </w:tabs>
        <w:spacing w:line="274" w:lineRule="exact"/>
        <w:ind w:left="715"/>
        <w:jc w:val="left"/>
        <w:rPr>
          <w:rStyle w:val="FontStyle12"/>
        </w:rPr>
      </w:pPr>
      <w:r>
        <w:rPr>
          <w:rStyle w:val="FontStyle12"/>
        </w:rPr>
        <w:t>utrzymanie ciągłości i niezawodności dostawy energii elektrycznej.</w:t>
      </w:r>
    </w:p>
    <w:p w:rsidR="008A2BA1" w:rsidRDefault="008A2BA1" w:rsidP="008A2BA1">
      <w:pPr>
        <w:pStyle w:val="Style8"/>
        <w:widowControl/>
        <w:numPr>
          <w:ilvl w:val="0"/>
          <w:numId w:val="5"/>
        </w:numPr>
        <w:tabs>
          <w:tab w:val="left" w:pos="346"/>
        </w:tabs>
        <w:spacing w:line="274" w:lineRule="exact"/>
        <w:ind w:left="346" w:hanging="346"/>
      </w:pPr>
      <w:r>
        <w:rPr>
          <w:rStyle w:val="FontStyle12"/>
        </w:rPr>
        <w:t>Awarii - należy przez to rozumieć nagłe, nieprzewidziane zdarzenie powodujące przerwę</w:t>
      </w:r>
      <w:r>
        <w:rPr>
          <w:rStyle w:val="FontStyle12"/>
        </w:rPr>
        <w:br/>
        <w:t>w dostawie energii.</w:t>
      </w:r>
    </w:p>
    <w:p w:rsidR="008A2BA1" w:rsidRDefault="008A2BA1" w:rsidP="008A2BA1">
      <w:pPr>
        <w:pStyle w:val="Style7"/>
        <w:widowControl/>
        <w:spacing w:before="91" w:line="240" w:lineRule="auto"/>
        <w:jc w:val="center"/>
        <w:rPr>
          <w:rStyle w:val="FontStyle11"/>
        </w:rPr>
      </w:pPr>
      <w:r>
        <w:rPr>
          <w:rStyle w:val="FontStyle11"/>
        </w:rPr>
        <w:t>§3</w:t>
      </w:r>
    </w:p>
    <w:p w:rsidR="008A2BA1" w:rsidRDefault="008A2BA1" w:rsidP="008A2BA1">
      <w:pPr>
        <w:pStyle w:val="Style8"/>
        <w:widowControl/>
        <w:numPr>
          <w:ilvl w:val="0"/>
          <w:numId w:val="7"/>
        </w:numPr>
        <w:tabs>
          <w:tab w:val="left" w:pos="284"/>
        </w:tabs>
        <w:spacing w:line="274" w:lineRule="exact"/>
        <w:ind w:left="284" w:hanging="284"/>
        <w:jc w:val="both"/>
        <w:rPr>
          <w:rStyle w:val="FontStyle12"/>
        </w:rPr>
      </w:pPr>
      <w:r>
        <w:rPr>
          <w:rStyle w:val="FontStyle12"/>
        </w:rPr>
        <w:t>Zamawiający oświadcza, że:</w:t>
      </w:r>
    </w:p>
    <w:p w:rsidR="008A2BA1" w:rsidRDefault="008A2BA1" w:rsidP="008A2BA1">
      <w:pPr>
        <w:pStyle w:val="Style4"/>
        <w:widowControl/>
        <w:numPr>
          <w:ilvl w:val="0"/>
          <w:numId w:val="8"/>
        </w:numPr>
        <w:tabs>
          <w:tab w:val="left" w:pos="851"/>
        </w:tabs>
        <w:spacing w:line="274" w:lineRule="exact"/>
        <w:ind w:left="851" w:hanging="567"/>
        <w:rPr>
          <w:rStyle w:val="FontStyle12"/>
        </w:rPr>
      </w:pPr>
      <w:r>
        <w:rPr>
          <w:rStyle w:val="FontStyle12"/>
        </w:rPr>
        <w:t xml:space="preserve">posiada </w:t>
      </w:r>
      <w:r>
        <w:t>tytuł prawny do ko</w:t>
      </w:r>
      <w:r>
        <w:rPr>
          <w:color w:val="000000"/>
        </w:rPr>
        <w:t>rzystania z obiektów</w:t>
      </w:r>
      <w:r>
        <w:rPr>
          <w:rStyle w:val="FontStyle12"/>
          <w:color w:val="000000"/>
        </w:rPr>
        <w:t xml:space="preserve"> wymienionych w </w:t>
      </w:r>
      <w:r>
        <w:rPr>
          <w:rStyle w:val="FontStyle12"/>
        </w:rPr>
        <w:t>§1 ust. 1 Umowy oraz, że instalacja w      obiektach odpowiada wymaganiom technicznym określonym w odpowiednich przepisach;</w:t>
      </w:r>
    </w:p>
    <w:p w:rsidR="008A2BA1" w:rsidRDefault="008A2BA1" w:rsidP="008A2BA1">
      <w:pPr>
        <w:pStyle w:val="Style4"/>
        <w:widowControl/>
        <w:numPr>
          <w:ilvl w:val="0"/>
          <w:numId w:val="9"/>
        </w:numPr>
        <w:tabs>
          <w:tab w:val="left" w:pos="567"/>
        </w:tabs>
        <w:spacing w:line="274" w:lineRule="exact"/>
        <w:ind w:left="567" w:hanging="283"/>
        <w:rPr>
          <w:rStyle w:val="FontStyle12"/>
        </w:rPr>
      </w:pPr>
      <w:r>
        <w:rPr>
          <w:rStyle w:val="FontStyle12"/>
        </w:rPr>
        <w:t>energię będzie zużywał na potrzeby działalności własnej jako odbiorca końcowy;</w:t>
      </w:r>
    </w:p>
    <w:p w:rsidR="008A2BA1" w:rsidRDefault="008A2BA1" w:rsidP="008A2BA1">
      <w:pPr>
        <w:pStyle w:val="Style4"/>
        <w:widowControl/>
        <w:numPr>
          <w:ilvl w:val="0"/>
          <w:numId w:val="8"/>
        </w:numPr>
        <w:tabs>
          <w:tab w:val="left" w:pos="567"/>
        </w:tabs>
        <w:spacing w:line="274" w:lineRule="exact"/>
        <w:ind w:left="567" w:hanging="283"/>
        <w:rPr>
          <w:rStyle w:val="FontStyle12"/>
        </w:rPr>
      </w:pPr>
      <w:r>
        <w:rPr>
          <w:rStyle w:val="FontStyle12"/>
        </w:rPr>
        <w:t>upoważnia Wykonawcę do pozyskiwania od OSD danych pomiarowych niezbędnych do realizacji Umowy.</w:t>
      </w:r>
    </w:p>
    <w:p w:rsidR="008A2BA1" w:rsidRDefault="008A2BA1" w:rsidP="008A2BA1">
      <w:pPr>
        <w:pStyle w:val="Style8"/>
        <w:widowControl/>
        <w:numPr>
          <w:ilvl w:val="0"/>
          <w:numId w:val="7"/>
        </w:numPr>
        <w:tabs>
          <w:tab w:val="left" w:pos="284"/>
        </w:tabs>
        <w:spacing w:line="274" w:lineRule="exact"/>
        <w:ind w:left="284" w:hanging="284"/>
        <w:jc w:val="both"/>
        <w:rPr>
          <w:rStyle w:val="FontStyle12"/>
        </w:rPr>
      </w:pPr>
      <w:r>
        <w:rPr>
          <w:rStyle w:val="FontStyle12"/>
        </w:rPr>
        <w:t>Zamawiający do potrzeb rozliczania:</w:t>
      </w:r>
    </w:p>
    <w:p w:rsidR="008A2BA1" w:rsidRDefault="008A2BA1" w:rsidP="008A2BA1">
      <w:pPr>
        <w:pStyle w:val="Style4"/>
        <w:widowControl/>
        <w:numPr>
          <w:ilvl w:val="0"/>
          <w:numId w:val="10"/>
        </w:numPr>
        <w:tabs>
          <w:tab w:val="left" w:pos="1253"/>
        </w:tabs>
        <w:spacing w:line="274" w:lineRule="exact"/>
        <w:ind w:left="1276" w:hanging="561"/>
        <w:rPr>
          <w:rStyle w:val="FontStyle12"/>
        </w:rPr>
      </w:pPr>
      <w:r>
        <w:t>sprzedaży</w:t>
      </w:r>
      <w:r>
        <w:rPr>
          <w:rStyle w:val="FontStyle12"/>
        </w:rPr>
        <w:t xml:space="preserve"> energii, zakwalifikował przyłącze do grupy nazwanej jako: </w:t>
      </w:r>
    </w:p>
    <w:p w:rsidR="008A2BA1" w:rsidRDefault="008A2BA1" w:rsidP="008A2BA1">
      <w:pPr>
        <w:pStyle w:val="Style4"/>
        <w:widowControl/>
        <w:tabs>
          <w:tab w:val="left" w:pos="1560"/>
        </w:tabs>
        <w:spacing w:line="274" w:lineRule="exact"/>
        <w:ind w:left="1560" w:hanging="284"/>
        <w:rPr>
          <w:rStyle w:val="FontStyle12"/>
        </w:rPr>
      </w:pPr>
      <w:r>
        <w:rPr>
          <w:rStyle w:val="FontStyle12"/>
        </w:rPr>
        <w:t>- Zadanie nr 1 -  ul. Boh. Getta, 68-200 Żary – C22A; ul. Skarbowa 2, 68-200 Żary C11; ul. Pszenna    2, 68-200 Żary B11.</w:t>
      </w:r>
    </w:p>
    <w:p w:rsidR="008A2BA1" w:rsidRDefault="008A2BA1" w:rsidP="008A2BA1">
      <w:pPr>
        <w:pStyle w:val="Style4"/>
        <w:widowControl/>
        <w:tabs>
          <w:tab w:val="left" w:pos="1253"/>
        </w:tabs>
        <w:spacing w:line="274" w:lineRule="exact"/>
        <w:ind w:left="1276" w:firstLine="0"/>
        <w:rPr>
          <w:rStyle w:val="FontStyle12"/>
        </w:rPr>
      </w:pPr>
      <w:r>
        <w:rPr>
          <w:rStyle w:val="FontStyle12"/>
        </w:rPr>
        <w:t>- Zadanie nr 2 - ul. Poznańska 2, 68-300 Lubsko - B 11</w:t>
      </w:r>
    </w:p>
    <w:p w:rsidR="008A2BA1" w:rsidRDefault="008A2BA1" w:rsidP="008A2BA1">
      <w:pPr>
        <w:pStyle w:val="Style4"/>
        <w:widowControl/>
        <w:numPr>
          <w:ilvl w:val="0"/>
          <w:numId w:val="10"/>
        </w:numPr>
        <w:tabs>
          <w:tab w:val="left" w:pos="1253"/>
        </w:tabs>
        <w:spacing w:line="274" w:lineRule="exact"/>
        <w:ind w:left="1253" w:hanging="538"/>
        <w:rPr>
          <w:rStyle w:val="FontStyle12"/>
        </w:rPr>
      </w:pPr>
      <w:r>
        <w:rPr>
          <w:rStyle w:val="FontStyle12"/>
        </w:rPr>
        <w:t>usług dystrybucji, zakwalifikował przyłącze do grupy taryfowej:</w:t>
      </w:r>
    </w:p>
    <w:p w:rsidR="008A2BA1" w:rsidRDefault="008A2BA1" w:rsidP="008A2BA1">
      <w:pPr>
        <w:pStyle w:val="Style4"/>
        <w:widowControl/>
        <w:tabs>
          <w:tab w:val="left" w:pos="1560"/>
        </w:tabs>
        <w:spacing w:line="274" w:lineRule="exact"/>
        <w:ind w:left="1276" w:firstLine="0"/>
        <w:rPr>
          <w:rStyle w:val="FontStyle12"/>
        </w:rPr>
      </w:pPr>
      <w:r>
        <w:rPr>
          <w:rStyle w:val="FontStyle12"/>
        </w:rPr>
        <w:t>- Zadanie nr 1 -  ul. Boh. Getta, 68-200 Żary – C22A; ul. Skarbowa 2, 68-200 Żary C11; ul. Pszenna    2, 68-200 Żary B11 określonej w Taryfie OSD.</w:t>
      </w:r>
    </w:p>
    <w:p w:rsidR="008A2BA1" w:rsidRDefault="008A2BA1" w:rsidP="008A2BA1">
      <w:pPr>
        <w:pStyle w:val="Style4"/>
        <w:widowControl/>
        <w:tabs>
          <w:tab w:val="left" w:pos="1253"/>
        </w:tabs>
        <w:spacing w:line="274" w:lineRule="exact"/>
        <w:ind w:left="1276" w:firstLine="0"/>
        <w:rPr>
          <w:rStyle w:val="FontStyle12"/>
        </w:rPr>
      </w:pPr>
      <w:r>
        <w:rPr>
          <w:rStyle w:val="FontStyle12"/>
        </w:rPr>
        <w:t>- Zadanie nr 2 - ul. Poznańska 2, 68-300 Lubsko - B 11 określonej w Taryfie OSD.</w:t>
      </w:r>
    </w:p>
    <w:p w:rsidR="008A2BA1" w:rsidRDefault="008A2BA1" w:rsidP="008A2BA1">
      <w:pPr>
        <w:pStyle w:val="Style8"/>
        <w:widowControl/>
        <w:numPr>
          <w:ilvl w:val="0"/>
          <w:numId w:val="11"/>
        </w:numPr>
        <w:tabs>
          <w:tab w:val="left" w:pos="350"/>
        </w:tabs>
        <w:spacing w:before="5" w:line="274" w:lineRule="exact"/>
        <w:ind w:left="350" w:hanging="350"/>
        <w:jc w:val="both"/>
        <w:rPr>
          <w:rStyle w:val="FontStyle12"/>
        </w:rPr>
      </w:pPr>
      <w:r>
        <w:rPr>
          <w:rStyle w:val="FontStyle12"/>
        </w:rPr>
        <w:lastRenderedPageBreak/>
        <w:t>Niniejsza Umowa reguluje wyłącznie warunki sprzedaży i nie obejmuje usługi związanej z dystrybucją energii.</w:t>
      </w:r>
    </w:p>
    <w:p w:rsidR="008A2BA1" w:rsidRDefault="008A2BA1" w:rsidP="008A2BA1">
      <w:pPr>
        <w:pStyle w:val="Style8"/>
        <w:widowControl/>
        <w:numPr>
          <w:ilvl w:val="0"/>
          <w:numId w:val="11"/>
        </w:numPr>
        <w:tabs>
          <w:tab w:val="left" w:pos="350"/>
        </w:tabs>
        <w:spacing w:line="274" w:lineRule="exact"/>
        <w:ind w:left="350" w:hanging="350"/>
        <w:jc w:val="both"/>
        <w:rPr>
          <w:rStyle w:val="FontStyle12"/>
        </w:rPr>
      </w:pPr>
      <w:r>
        <w:rPr>
          <w:rStyle w:val="FontStyle12"/>
        </w:rPr>
        <w:t xml:space="preserve">Moc umowną, warunki jej zmiany oraz miejsce dostarczania energii do punktów poboru określa się każdorazowo w umowie o świadczenie usługi dystrybucji zawartej pomiędzy Zamawiającym a OSD, przy czym o zamierzonej zmianie mocy umownej </w:t>
      </w:r>
      <w:r>
        <w:t>Zamawiający</w:t>
      </w:r>
      <w:r>
        <w:rPr>
          <w:rStyle w:val="FontStyle12"/>
        </w:rPr>
        <w:t xml:space="preserve"> każdorazowo poinformuje Wykonawcę.</w:t>
      </w:r>
    </w:p>
    <w:p w:rsidR="008A2BA1" w:rsidRDefault="008A2BA1" w:rsidP="008A2BA1">
      <w:pPr>
        <w:pStyle w:val="Style7"/>
        <w:widowControl/>
        <w:spacing w:before="86" w:line="240" w:lineRule="auto"/>
        <w:jc w:val="center"/>
        <w:rPr>
          <w:rStyle w:val="FontStyle11"/>
        </w:rPr>
      </w:pPr>
    </w:p>
    <w:p w:rsidR="008A2BA1" w:rsidRDefault="008A2BA1" w:rsidP="008A2BA1">
      <w:pPr>
        <w:pStyle w:val="Style7"/>
        <w:widowControl/>
        <w:spacing w:before="86" w:line="240" w:lineRule="auto"/>
        <w:jc w:val="center"/>
        <w:rPr>
          <w:rStyle w:val="FontStyle11"/>
        </w:rPr>
      </w:pPr>
      <w:r>
        <w:rPr>
          <w:rStyle w:val="FontStyle11"/>
        </w:rPr>
        <w:t>§4</w:t>
      </w:r>
    </w:p>
    <w:p w:rsidR="008A2BA1" w:rsidRDefault="008A2BA1" w:rsidP="008A2BA1">
      <w:pPr>
        <w:pStyle w:val="Style2"/>
        <w:widowControl/>
        <w:numPr>
          <w:ilvl w:val="0"/>
          <w:numId w:val="12"/>
        </w:numPr>
        <w:spacing w:line="274" w:lineRule="exact"/>
        <w:ind w:left="284" w:hanging="284"/>
        <w:jc w:val="both"/>
        <w:rPr>
          <w:rStyle w:val="FontStyle12"/>
        </w:rPr>
      </w:pPr>
      <w:r>
        <w:rPr>
          <w:rStyle w:val="FontStyle12"/>
        </w:rPr>
        <w:t>Wykonawca oświadcza, że ma zawartą stosowną umowę z OSD, umożliwiającą sprzedaż energii elektrycznej do Zamawiającego za pośrednictwem sieci dystrybucyjnej OSD.</w:t>
      </w:r>
    </w:p>
    <w:p w:rsidR="008A2BA1" w:rsidRDefault="008A2BA1" w:rsidP="008A2BA1">
      <w:pPr>
        <w:pStyle w:val="Style2"/>
        <w:widowControl/>
        <w:numPr>
          <w:ilvl w:val="0"/>
          <w:numId w:val="12"/>
        </w:numPr>
        <w:spacing w:line="274" w:lineRule="exact"/>
        <w:ind w:left="284" w:hanging="284"/>
        <w:jc w:val="both"/>
      </w:pPr>
      <w:r>
        <w:t>Wykonawca zobowiązuje się do dokonania w imieniu i na rzecz Zamawiającego zgłoszenia wskazanemu Operatorowi Systemu Dystrybucyjnego do realizacji zawartej z Wykonawcą  umowy sprzedaży energii elektrycznej,</w:t>
      </w:r>
    </w:p>
    <w:p w:rsidR="008A2BA1" w:rsidRDefault="008A2BA1" w:rsidP="008A2BA1">
      <w:pPr>
        <w:pStyle w:val="Style8"/>
        <w:widowControl/>
        <w:numPr>
          <w:ilvl w:val="0"/>
          <w:numId w:val="12"/>
        </w:numPr>
        <w:tabs>
          <w:tab w:val="left" w:pos="284"/>
        </w:tabs>
        <w:spacing w:line="274" w:lineRule="exact"/>
        <w:ind w:left="284" w:hanging="284"/>
        <w:jc w:val="both"/>
      </w:pPr>
      <w:r>
        <w:rPr>
          <w:rStyle w:val="FontStyle12"/>
        </w:rPr>
        <w:t>Wykonawca zobowiązuje się do:</w:t>
      </w:r>
    </w:p>
    <w:p w:rsidR="008A2BA1" w:rsidRDefault="008A2BA1" w:rsidP="008A2BA1">
      <w:pPr>
        <w:pStyle w:val="Style4"/>
        <w:widowControl/>
        <w:numPr>
          <w:ilvl w:val="0"/>
          <w:numId w:val="13"/>
        </w:numPr>
        <w:tabs>
          <w:tab w:val="left" w:pos="851"/>
        </w:tabs>
        <w:spacing w:line="274" w:lineRule="exact"/>
        <w:ind w:left="1418" w:hanging="425"/>
        <w:rPr>
          <w:rStyle w:val="FontStyle12"/>
        </w:rPr>
      </w:pPr>
      <w:r>
        <w:rPr>
          <w:rStyle w:val="FontStyle12"/>
        </w:rPr>
        <w:t xml:space="preserve"> sprzedaży energii do Zamawiającego z zachowaniem obowiązujących standardów jakościowych, określonych w § 6 Umowy;</w:t>
      </w:r>
    </w:p>
    <w:p w:rsidR="008A2BA1" w:rsidRDefault="008A2BA1" w:rsidP="008A2BA1">
      <w:pPr>
        <w:pStyle w:val="Style4"/>
        <w:widowControl/>
        <w:numPr>
          <w:ilvl w:val="0"/>
          <w:numId w:val="13"/>
        </w:numPr>
        <w:tabs>
          <w:tab w:val="left" w:pos="851"/>
        </w:tabs>
        <w:spacing w:line="274" w:lineRule="exact"/>
        <w:ind w:left="1418" w:hanging="425"/>
        <w:rPr>
          <w:rStyle w:val="FontStyle12"/>
        </w:rPr>
      </w:pPr>
      <w:r>
        <w:rPr>
          <w:rStyle w:val="FontStyle12"/>
        </w:rPr>
        <w:t>udostępnienia Zamawiającemu danych pomiarowo-rozliczeniowych w zakresie sprzedaży energii do Zamawiającego objętego Umową;</w:t>
      </w:r>
    </w:p>
    <w:p w:rsidR="008A2BA1" w:rsidRDefault="008A2BA1" w:rsidP="008A2BA1">
      <w:pPr>
        <w:pStyle w:val="Style4"/>
        <w:widowControl/>
        <w:numPr>
          <w:ilvl w:val="0"/>
          <w:numId w:val="13"/>
        </w:numPr>
        <w:tabs>
          <w:tab w:val="left" w:pos="851"/>
        </w:tabs>
        <w:spacing w:line="274" w:lineRule="exact"/>
        <w:ind w:left="1418" w:hanging="425"/>
      </w:pPr>
      <w:r>
        <w:rPr>
          <w:rStyle w:val="FontStyle12"/>
        </w:rPr>
        <w:t>zapewnienia standardów jakościowych obsługi Zamawiającego, w szczególności:</w:t>
      </w:r>
    </w:p>
    <w:p w:rsidR="008A2BA1" w:rsidRDefault="008A2BA1" w:rsidP="008A2BA1">
      <w:pPr>
        <w:pStyle w:val="Style2"/>
        <w:widowControl/>
        <w:numPr>
          <w:ilvl w:val="0"/>
          <w:numId w:val="14"/>
        </w:numPr>
        <w:tabs>
          <w:tab w:val="left" w:pos="1790"/>
        </w:tabs>
        <w:spacing w:before="38"/>
        <w:jc w:val="both"/>
        <w:rPr>
          <w:rStyle w:val="FontStyle12"/>
        </w:rPr>
      </w:pPr>
      <w:r>
        <w:rPr>
          <w:rStyle w:val="FontStyle12"/>
        </w:rPr>
        <w:t>przyjmowania zgłoszeń i reklamacji Zamawiającego;</w:t>
      </w:r>
    </w:p>
    <w:p w:rsidR="008A2BA1" w:rsidRDefault="008A2BA1" w:rsidP="008A2BA1">
      <w:pPr>
        <w:pStyle w:val="Style2"/>
        <w:widowControl/>
        <w:numPr>
          <w:ilvl w:val="0"/>
          <w:numId w:val="14"/>
        </w:numPr>
        <w:tabs>
          <w:tab w:val="left" w:pos="1790"/>
        </w:tabs>
        <w:spacing w:before="38"/>
        <w:jc w:val="both"/>
        <w:rPr>
          <w:rStyle w:val="FontStyle12"/>
        </w:rPr>
      </w:pPr>
      <w:r>
        <w:rPr>
          <w:rStyle w:val="FontStyle12"/>
        </w:rPr>
        <w:t>nieodpłatnego udzielania informacji w sprawie rozliczeń;</w:t>
      </w:r>
    </w:p>
    <w:p w:rsidR="008A2BA1" w:rsidRDefault="008A2BA1" w:rsidP="008A2BA1">
      <w:pPr>
        <w:pStyle w:val="Style2"/>
        <w:widowControl/>
        <w:numPr>
          <w:ilvl w:val="0"/>
          <w:numId w:val="14"/>
        </w:numPr>
        <w:tabs>
          <w:tab w:val="left" w:pos="1790"/>
        </w:tabs>
        <w:spacing w:before="24" w:line="274" w:lineRule="exact"/>
        <w:jc w:val="both"/>
      </w:pPr>
      <w:r>
        <w:rPr>
          <w:rStyle w:val="FontStyle12"/>
        </w:rPr>
        <w:t>rozpatrywania wniosków lub reklamacji Zamawiającego w sprawie rozliczeń i udzielania odpowiedzi nie później niż w terminie 14 dni od dnia złożenia wniosku lub zgłoszenia reklamacji.</w:t>
      </w:r>
    </w:p>
    <w:p w:rsidR="008A2BA1" w:rsidRDefault="008A2BA1" w:rsidP="008A2BA1">
      <w:pPr>
        <w:pStyle w:val="Style8"/>
        <w:widowControl/>
        <w:numPr>
          <w:ilvl w:val="0"/>
          <w:numId w:val="15"/>
        </w:numPr>
        <w:tabs>
          <w:tab w:val="left" w:pos="350"/>
        </w:tabs>
        <w:spacing w:line="274" w:lineRule="exact"/>
        <w:ind w:left="350" w:hanging="350"/>
        <w:jc w:val="both"/>
        <w:rPr>
          <w:rStyle w:val="FontStyle12"/>
        </w:rPr>
      </w:pPr>
      <w:r>
        <w:rPr>
          <w:rStyle w:val="FontStyle12"/>
        </w:rPr>
        <w:t>Wykonawca przyjmuje zgłoszenia i reklamacje oraz udziela informacji w zakresie stosowania Umowy pisemnie . Udzielenie odpowiedzi na zgłoszenie lub reklamację następuje w  formie pisemnej</w:t>
      </w:r>
    </w:p>
    <w:p w:rsidR="008A2BA1" w:rsidRDefault="008A2BA1" w:rsidP="008A2BA1">
      <w:pPr>
        <w:pStyle w:val="Style8"/>
        <w:widowControl/>
        <w:tabs>
          <w:tab w:val="left" w:pos="350"/>
        </w:tabs>
        <w:spacing w:line="274" w:lineRule="exact"/>
        <w:ind w:firstLine="0"/>
      </w:pPr>
      <w:r>
        <w:rPr>
          <w:rStyle w:val="FontStyle12"/>
        </w:rPr>
        <w:t>5.   Zamawiający zobowiązuje się do:</w:t>
      </w:r>
    </w:p>
    <w:p w:rsidR="008A2BA1" w:rsidRDefault="008A2BA1" w:rsidP="008A2BA1">
      <w:pPr>
        <w:pStyle w:val="Style4"/>
        <w:widowControl/>
        <w:numPr>
          <w:ilvl w:val="0"/>
          <w:numId w:val="16"/>
        </w:numPr>
        <w:tabs>
          <w:tab w:val="left" w:pos="1253"/>
        </w:tabs>
        <w:spacing w:line="274" w:lineRule="exact"/>
        <w:ind w:left="1253" w:hanging="350"/>
        <w:rPr>
          <w:rStyle w:val="FontStyle12"/>
        </w:rPr>
      </w:pPr>
      <w:r>
        <w:rPr>
          <w:rStyle w:val="FontStyle12"/>
        </w:rPr>
        <w:t>pobierania mocy i energii zgodnie z obowiązującymi przepisami i warunkami Umowy;</w:t>
      </w:r>
    </w:p>
    <w:p w:rsidR="008A2BA1" w:rsidRDefault="008A2BA1" w:rsidP="008A2BA1">
      <w:pPr>
        <w:pStyle w:val="Style4"/>
        <w:widowControl/>
        <w:numPr>
          <w:ilvl w:val="0"/>
          <w:numId w:val="16"/>
        </w:numPr>
        <w:tabs>
          <w:tab w:val="left" w:pos="1253"/>
        </w:tabs>
        <w:spacing w:line="274" w:lineRule="exact"/>
        <w:ind w:left="1253" w:hanging="350"/>
        <w:rPr>
          <w:rStyle w:val="FontStyle12"/>
        </w:rPr>
      </w:pPr>
      <w:r>
        <w:t>terminowego regulowania należności wynikających z Umowy.</w:t>
      </w:r>
    </w:p>
    <w:p w:rsidR="008A2BA1" w:rsidRDefault="008A2BA1" w:rsidP="008A2BA1">
      <w:pPr>
        <w:pStyle w:val="Style8"/>
        <w:widowControl/>
        <w:tabs>
          <w:tab w:val="left" w:pos="350"/>
        </w:tabs>
        <w:spacing w:line="274" w:lineRule="exact"/>
        <w:ind w:left="350" w:hanging="350"/>
        <w:rPr>
          <w:rStyle w:val="FontStyle12"/>
        </w:rPr>
      </w:pPr>
      <w:r>
        <w:rPr>
          <w:rStyle w:val="FontStyle12"/>
        </w:rPr>
        <w:t>6.</w:t>
      </w:r>
      <w:r>
        <w:rPr>
          <w:rStyle w:val="FontStyle12"/>
        </w:rPr>
        <w:tab/>
        <w:t>Strony zobowiązują się do niezwłocznego wzajemnego przekazywania informacji mogących</w:t>
      </w:r>
      <w:r>
        <w:rPr>
          <w:rStyle w:val="FontStyle12"/>
        </w:rPr>
        <w:br/>
        <w:t>mieć wpływ na realizację Umowy.</w:t>
      </w:r>
    </w:p>
    <w:p w:rsidR="008A2BA1" w:rsidRDefault="008A2BA1" w:rsidP="008A2BA1">
      <w:pPr>
        <w:pStyle w:val="Style7"/>
        <w:widowControl/>
        <w:spacing w:before="91" w:line="240" w:lineRule="auto"/>
        <w:jc w:val="center"/>
        <w:rPr>
          <w:rStyle w:val="FontStyle11"/>
        </w:rPr>
      </w:pPr>
      <w:r>
        <w:rPr>
          <w:rStyle w:val="FontStyle11"/>
        </w:rPr>
        <w:t>§5</w:t>
      </w:r>
    </w:p>
    <w:p w:rsidR="008A2BA1" w:rsidRDefault="008A2BA1" w:rsidP="008A2BA1">
      <w:pPr>
        <w:pStyle w:val="Style8"/>
        <w:widowControl/>
        <w:numPr>
          <w:ilvl w:val="0"/>
          <w:numId w:val="17"/>
        </w:numPr>
        <w:tabs>
          <w:tab w:val="left" w:pos="350"/>
        </w:tabs>
        <w:spacing w:line="274" w:lineRule="exact"/>
        <w:ind w:left="350" w:hanging="350"/>
        <w:jc w:val="both"/>
        <w:rPr>
          <w:rStyle w:val="FontStyle12"/>
        </w:rPr>
      </w:pPr>
      <w:r>
        <w:rPr>
          <w:rStyle w:val="FontStyle12"/>
        </w:rPr>
        <w:t xml:space="preserve">Wykonawca w ramach niniejszej Umowy zobowiązuje się do pełnienia funkcji podmiotu odpowiedzialnego za </w:t>
      </w:r>
      <w:r>
        <w:t>dokonywanie bilansowania handlowego dla energii elektrycznej sprzedanej Zamawiającemu w ramach niniejszej Umowy</w:t>
      </w:r>
      <w:r>
        <w:rPr>
          <w:rStyle w:val="FontStyle12"/>
        </w:rPr>
        <w:t>.</w:t>
      </w:r>
    </w:p>
    <w:p w:rsidR="008A2BA1" w:rsidRDefault="008A2BA1" w:rsidP="008A2BA1">
      <w:pPr>
        <w:pStyle w:val="Style8"/>
        <w:widowControl/>
        <w:numPr>
          <w:ilvl w:val="0"/>
          <w:numId w:val="17"/>
        </w:numPr>
        <w:tabs>
          <w:tab w:val="left" w:pos="350"/>
        </w:tabs>
        <w:spacing w:line="274" w:lineRule="exact"/>
        <w:ind w:left="350" w:hanging="350"/>
        <w:jc w:val="both"/>
        <w:rPr>
          <w:rStyle w:val="FontStyle12"/>
        </w:rPr>
      </w:pPr>
      <w:r>
        <w:t>Występowanie przerw w dostarczaniu energii jest niezależne od Wykonawcy i nie stanowi niewykonywania lub nienależytego wykonywania Umowy przez Wykonawcę</w:t>
      </w:r>
      <w:r>
        <w:rPr>
          <w:rStyle w:val="FontStyle12"/>
        </w:rPr>
        <w:t>.</w:t>
      </w:r>
    </w:p>
    <w:p w:rsidR="008A2BA1" w:rsidRDefault="008A2BA1" w:rsidP="008A2BA1">
      <w:pPr>
        <w:pStyle w:val="Style7"/>
        <w:widowControl/>
        <w:spacing w:before="230" w:line="240" w:lineRule="auto"/>
        <w:jc w:val="center"/>
        <w:rPr>
          <w:rStyle w:val="FontStyle11"/>
        </w:rPr>
      </w:pPr>
      <w:r>
        <w:rPr>
          <w:rStyle w:val="FontStyle11"/>
        </w:rPr>
        <w:t>§6</w:t>
      </w:r>
    </w:p>
    <w:p w:rsidR="008A2BA1" w:rsidRDefault="008A2BA1" w:rsidP="008A2BA1">
      <w:pPr>
        <w:pStyle w:val="Style8"/>
        <w:widowControl/>
        <w:numPr>
          <w:ilvl w:val="0"/>
          <w:numId w:val="18"/>
        </w:numPr>
        <w:tabs>
          <w:tab w:val="left" w:pos="350"/>
        </w:tabs>
        <w:spacing w:line="274" w:lineRule="exact"/>
        <w:ind w:left="350" w:hanging="350"/>
        <w:jc w:val="both"/>
        <w:rPr>
          <w:rStyle w:val="FontStyle12"/>
        </w:rPr>
      </w:pPr>
      <w:r>
        <w:rPr>
          <w:rStyle w:val="FontStyle12"/>
        </w:rPr>
        <w:t>Wykonawca zobowiązuje się zapewnić Zamawiającemu jakościowe standardy obsługi zgodnie z obowiązującymi przepisami Prawa energetycznego.</w:t>
      </w:r>
      <w:r>
        <w:t xml:space="preserve"> Zamawiającemu przysługują bonifikaty z tytułu niedotrzymania standardów jakościowych obsługi odbiorców, na zasadach i wysokościach określonych w obowiązujących przepisach prawa.</w:t>
      </w:r>
    </w:p>
    <w:p w:rsidR="008A2BA1" w:rsidRDefault="008A2BA1" w:rsidP="008A2BA1">
      <w:pPr>
        <w:pStyle w:val="Style8"/>
        <w:widowControl/>
        <w:tabs>
          <w:tab w:val="left" w:pos="350"/>
        </w:tabs>
        <w:spacing w:line="274" w:lineRule="exact"/>
        <w:ind w:left="-422" w:firstLine="0"/>
        <w:jc w:val="both"/>
        <w:rPr>
          <w:rStyle w:val="FontStyle12"/>
        </w:rPr>
      </w:pPr>
      <w:r>
        <w:rPr>
          <w:rStyle w:val="FontStyle12"/>
        </w:rPr>
        <w:t xml:space="preserve">        2. Wykonawca nie ponosi odpowiedzialności za skutki przerw i ograniczeń w sprzedaży energii </w:t>
      </w:r>
    </w:p>
    <w:p w:rsidR="008A2BA1" w:rsidRDefault="008A2BA1" w:rsidP="008A2BA1">
      <w:pPr>
        <w:pStyle w:val="Style8"/>
        <w:widowControl/>
        <w:tabs>
          <w:tab w:val="left" w:pos="350"/>
        </w:tabs>
        <w:spacing w:line="274" w:lineRule="exact"/>
        <w:ind w:left="-422" w:firstLine="0"/>
        <w:jc w:val="both"/>
      </w:pPr>
      <w:r>
        <w:rPr>
          <w:rStyle w:val="FontStyle12"/>
        </w:rPr>
        <w:t xml:space="preserve">             spowodowanych:</w:t>
      </w:r>
    </w:p>
    <w:p w:rsidR="008A2BA1" w:rsidRDefault="008A2BA1" w:rsidP="008A2BA1">
      <w:pPr>
        <w:pStyle w:val="Style4"/>
        <w:widowControl/>
        <w:numPr>
          <w:ilvl w:val="0"/>
          <w:numId w:val="19"/>
        </w:numPr>
        <w:tabs>
          <w:tab w:val="left" w:pos="1258"/>
        </w:tabs>
        <w:spacing w:line="274" w:lineRule="exact"/>
        <w:ind w:left="710"/>
        <w:jc w:val="left"/>
        <w:rPr>
          <w:rStyle w:val="FontStyle12"/>
        </w:rPr>
      </w:pPr>
      <w:r>
        <w:rPr>
          <w:rStyle w:val="FontStyle12"/>
        </w:rPr>
        <w:t>działaniem siły wyższej lub z winy Zamawiającego;</w:t>
      </w:r>
    </w:p>
    <w:p w:rsidR="008A2BA1" w:rsidRDefault="008A2BA1" w:rsidP="008A2BA1">
      <w:pPr>
        <w:pStyle w:val="Style4"/>
        <w:widowControl/>
        <w:numPr>
          <w:ilvl w:val="0"/>
          <w:numId w:val="19"/>
        </w:numPr>
        <w:tabs>
          <w:tab w:val="left" w:pos="1258"/>
        </w:tabs>
        <w:spacing w:line="274" w:lineRule="exact"/>
        <w:ind w:left="710"/>
        <w:jc w:val="left"/>
        <w:rPr>
          <w:rStyle w:val="FontStyle11"/>
          <w:b w:val="0"/>
          <w:bCs w:val="0"/>
        </w:rPr>
      </w:pPr>
      <w:r>
        <w:rPr>
          <w:rStyle w:val="FontStyle12"/>
        </w:rPr>
        <w:t xml:space="preserve">z powodu </w:t>
      </w:r>
      <w:proofErr w:type="spellStart"/>
      <w:r>
        <w:rPr>
          <w:rStyle w:val="FontStyle12"/>
        </w:rPr>
        <w:t>wyłączeń</w:t>
      </w:r>
      <w:proofErr w:type="spellEnd"/>
      <w:r>
        <w:rPr>
          <w:rStyle w:val="FontStyle12"/>
        </w:rPr>
        <w:t xml:space="preserve"> dokonanych przez OSD.</w:t>
      </w:r>
    </w:p>
    <w:p w:rsidR="008A2BA1" w:rsidRDefault="008A2BA1" w:rsidP="008A2BA1">
      <w:pPr>
        <w:pStyle w:val="Style7"/>
        <w:widowControl/>
        <w:spacing w:before="226" w:line="240" w:lineRule="auto"/>
        <w:jc w:val="center"/>
        <w:rPr>
          <w:rStyle w:val="FontStyle11"/>
        </w:rPr>
      </w:pPr>
      <w:r>
        <w:rPr>
          <w:rStyle w:val="FontStyle11"/>
        </w:rPr>
        <w:t>§7</w:t>
      </w:r>
    </w:p>
    <w:p w:rsidR="008A2BA1" w:rsidRDefault="008A2BA1" w:rsidP="008A2BA1">
      <w:pPr>
        <w:pStyle w:val="Style8"/>
        <w:widowControl/>
        <w:tabs>
          <w:tab w:val="left" w:pos="350"/>
        </w:tabs>
        <w:spacing w:line="274" w:lineRule="exact"/>
        <w:ind w:left="426" w:firstLine="0"/>
        <w:jc w:val="both"/>
        <w:rPr>
          <w:rStyle w:val="FontStyle12"/>
        </w:rPr>
      </w:pPr>
      <w:r>
        <w:rPr>
          <w:rStyle w:val="FontStyle12"/>
          <w:color w:val="000000"/>
        </w:rPr>
        <w:lastRenderedPageBreak/>
        <w:t>1.Niniejsza Umowa została zawarta na okres 24 miesięcy zostaje zawarta w dniu ……………</w:t>
      </w:r>
      <w:r>
        <w:rPr>
          <w:rStyle w:val="FontStyle12"/>
        </w:rPr>
        <w:t>, natomiast sprzedaż energii odbywać się będzie w okresie tj.</w:t>
      </w:r>
    </w:p>
    <w:p w:rsidR="008A2BA1" w:rsidRDefault="008A2BA1" w:rsidP="008A2BA1">
      <w:pPr>
        <w:ind w:firstLine="426"/>
        <w:jc w:val="both"/>
      </w:pPr>
      <w:r>
        <w:rPr>
          <w:sz w:val="22"/>
          <w:szCs w:val="22"/>
        </w:rPr>
        <w:t>Zadanie nr 1</w:t>
      </w:r>
    </w:p>
    <w:p w:rsidR="008A2BA1" w:rsidRDefault="008A2BA1" w:rsidP="008A2BA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P1 - 24 miesięc</w:t>
      </w:r>
      <w:r w:rsidR="00687F55">
        <w:rPr>
          <w:sz w:val="22"/>
          <w:szCs w:val="22"/>
        </w:rPr>
        <w:t>y, tj. 01.01.2021r. – 31.12.2022</w:t>
      </w:r>
      <w:r>
        <w:rPr>
          <w:sz w:val="22"/>
          <w:szCs w:val="22"/>
        </w:rPr>
        <w:t xml:space="preserve">r.                       </w:t>
      </w:r>
    </w:p>
    <w:p w:rsidR="008A2BA1" w:rsidRDefault="008A2BA1" w:rsidP="008A2BA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P2. - 24 miesięc</w:t>
      </w:r>
      <w:r w:rsidR="00687F55">
        <w:rPr>
          <w:sz w:val="22"/>
          <w:szCs w:val="22"/>
        </w:rPr>
        <w:t>y, tj. 01.01.2021r. – 31.12.2022</w:t>
      </w:r>
      <w:r>
        <w:rPr>
          <w:sz w:val="22"/>
          <w:szCs w:val="22"/>
        </w:rPr>
        <w:t xml:space="preserve">r.                       </w:t>
      </w:r>
    </w:p>
    <w:p w:rsidR="008A2BA1" w:rsidRDefault="008A2BA1" w:rsidP="008A2BA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P3. - 24 miesięc</w:t>
      </w:r>
      <w:r w:rsidR="00982EC2">
        <w:rPr>
          <w:sz w:val="22"/>
          <w:szCs w:val="22"/>
        </w:rPr>
        <w:t>y, tj. 01.01.2021r. – 31.12</w:t>
      </w:r>
      <w:bookmarkStart w:id="0" w:name="_GoBack"/>
      <w:bookmarkEnd w:id="0"/>
      <w:r w:rsidR="00687F55">
        <w:rPr>
          <w:sz w:val="22"/>
          <w:szCs w:val="22"/>
        </w:rPr>
        <w:t>.2022</w:t>
      </w:r>
      <w:r>
        <w:rPr>
          <w:sz w:val="22"/>
          <w:szCs w:val="22"/>
        </w:rPr>
        <w:t xml:space="preserve">r.                       </w:t>
      </w:r>
    </w:p>
    <w:p w:rsidR="008A2BA1" w:rsidRDefault="008A2BA1" w:rsidP="008A2BA1">
      <w:pPr>
        <w:ind w:left="284"/>
        <w:jc w:val="both"/>
        <w:rPr>
          <w:sz w:val="22"/>
          <w:szCs w:val="22"/>
        </w:rPr>
      </w:pPr>
      <w:r>
        <w:rPr>
          <w:rStyle w:val="FontStyle11"/>
        </w:rPr>
        <w:t>rozpoczęcie sprzedaży energii nastąpi nie wcześniej niż po pozytywnie przeprowadzonym procesie zmiany sprzedawcy</w:t>
      </w:r>
      <w:r>
        <w:t xml:space="preserve"> </w:t>
      </w:r>
      <w:r>
        <w:rPr>
          <w:sz w:val="22"/>
          <w:szCs w:val="22"/>
        </w:rPr>
        <w:t>oraz skutecznym rozwiązaniu umów na podstawie których Zamawiający obecnie kupuje energię elektryczną.</w:t>
      </w:r>
    </w:p>
    <w:p w:rsidR="008A2BA1" w:rsidRDefault="008A2BA1" w:rsidP="008A2BA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Zadnie nr 2</w:t>
      </w:r>
    </w:p>
    <w:p w:rsidR="008A2BA1" w:rsidRDefault="008A2BA1" w:rsidP="008A2B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687F55">
        <w:rPr>
          <w:sz w:val="22"/>
          <w:szCs w:val="22"/>
        </w:rPr>
        <w:t xml:space="preserve"> P1 - 24 miesiące, tj. 01.01.2021r. – 31.12.2022</w:t>
      </w:r>
      <w:r>
        <w:rPr>
          <w:sz w:val="22"/>
          <w:szCs w:val="22"/>
        </w:rPr>
        <w:t xml:space="preserve">r.                       </w:t>
      </w:r>
    </w:p>
    <w:p w:rsidR="008A2BA1" w:rsidRDefault="008A2BA1" w:rsidP="008A2BA1">
      <w:pPr>
        <w:ind w:left="284"/>
        <w:jc w:val="both"/>
        <w:rPr>
          <w:sz w:val="22"/>
          <w:szCs w:val="22"/>
        </w:rPr>
      </w:pPr>
      <w:r>
        <w:rPr>
          <w:rStyle w:val="FontStyle11"/>
        </w:rPr>
        <w:t>rozpoczęcie sprzedaży energii nastąpi nie wcześniej niż po pozytywnie przeprowadzonym procesie zmiany sprzedawcy</w:t>
      </w:r>
      <w:r>
        <w:t xml:space="preserve"> </w:t>
      </w:r>
      <w:r>
        <w:rPr>
          <w:sz w:val="22"/>
          <w:szCs w:val="22"/>
        </w:rPr>
        <w:t>oraz skutecznym rozwiązaniu umów na podstawie których Zamawiający obecnie kupuje energię elektryczną.</w:t>
      </w:r>
    </w:p>
    <w:p w:rsidR="008A2BA1" w:rsidRDefault="008A2BA1" w:rsidP="008A2BA1">
      <w:pPr>
        <w:pStyle w:val="Style8"/>
        <w:widowControl/>
        <w:tabs>
          <w:tab w:val="left" w:pos="350"/>
        </w:tabs>
        <w:spacing w:before="5" w:line="274" w:lineRule="exact"/>
        <w:ind w:left="426" w:hanging="426"/>
        <w:jc w:val="both"/>
        <w:rPr>
          <w:rStyle w:val="FontStyle12"/>
        </w:rPr>
      </w:pPr>
      <w:r>
        <w:rPr>
          <w:rStyle w:val="FontStyle12"/>
        </w:rPr>
        <w:t xml:space="preserve">2. Wykonawca zapłaci Zamawiającemu karę umowną w wysokości </w:t>
      </w:r>
      <w:r>
        <w:rPr>
          <w:rStyle w:val="FontStyle11"/>
        </w:rPr>
        <w:t>1% wartości brutto umowy</w:t>
      </w:r>
      <w:r>
        <w:rPr>
          <w:rStyle w:val="FontStyle12"/>
        </w:rPr>
        <w:t xml:space="preserve"> w przypadku odstąpienia przez którąkolwiek ze Stron od całości lub   pozostałej  nie wykonanej części Umowy z przyczyn zależnych od Wykonawcy.</w:t>
      </w:r>
    </w:p>
    <w:p w:rsidR="008A2BA1" w:rsidRDefault="008A2BA1" w:rsidP="008A2BA1">
      <w:pPr>
        <w:pStyle w:val="Style8"/>
        <w:widowControl/>
        <w:tabs>
          <w:tab w:val="left" w:pos="350"/>
        </w:tabs>
        <w:spacing w:line="274" w:lineRule="exact"/>
        <w:ind w:left="426" w:hanging="426"/>
        <w:jc w:val="both"/>
        <w:rPr>
          <w:rStyle w:val="FontStyle12"/>
        </w:rPr>
      </w:pPr>
      <w:r>
        <w:rPr>
          <w:rStyle w:val="FontStyle12"/>
        </w:rPr>
        <w:t xml:space="preserve">3.  Zamawiający zapłaci Wykonawcy karę umowną w wysokości </w:t>
      </w:r>
      <w:r>
        <w:rPr>
          <w:rStyle w:val="FontStyle11"/>
        </w:rPr>
        <w:t>1% wartości brutto umowy</w:t>
      </w:r>
      <w:r>
        <w:rPr>
          <w:rStyle w:val="FontStyle12"/>
        </w:rPr>
        <w:t xml:space="preserve"> za odstąpienie przez którąkolwiek ze Stron od całości lub   pozostałej nie wykonanej części Umowy z przyczyn zależnych od Zamawiającego z   wyjątkiem sytuacji o  któ</w:t>
      </w:r>
      <w:r w:rsidR="008B7746">
        <w:rPr>
          <w:rStyle w:val="FontStyle12"/>
        </w:rPr>
        <w:t xml:space="preserve">rej   mowa w § 11 ust. 1 pkt. </w:t>
      </w:r>
    </w:p>
    <w:p w:rsidR="008A2BA1" w:rsidRDefault="008A2BA1" w:rsidP="008A2BA1">
      <w:pPr>
        <w:pStyle w:val="Style8"/>
        <w:widowControl/>
        <w:numPr>
          <w:ilvl w:val="0"/>
          <w:numId w:val="21"/>
        </w:numPr>
        <w:tabs>
          <w:tab w:val="clear" w:pos="0"/>
          <w:tab w:val="left" w:pos="355"/>
          <w:tab w:val="num" w:pos="426"/>
        </w:tabs>
        <w:spacing w:line="274" w:lineRule="exact"/>
        <w:ind w:left="426" w:hanging="426"/>
        <w:jc w:val="both"/>
        <w:rPr>
          <w:color w:val="000000"/>
        </w:rPr>
      </w:pPr>
      <w:r>
        <w:t>Strony mogą dochodzić odszkodowania przewyższającego zastrzeżone kary umowne na zasadach ogólnych.</w:t>
      </w:r>
    </w:p>
    <w:p w:rsidR="008A2BA1" w:rsidRDefault="008A2BA1" w:rsidP="008A2BA1">
      <w:pPr>
        <w:pStyle w:val="Style7"/>
        <w:widowControl/>
        <w:spacing w:before="91" w:line="240" w:lineRule="auto"/>
        <w:jc w:val="center"/>
        <w:rPr>
          <w:rStyle w:val="FontStyle11"/>
        </w:rPr>
      </w:pPr>
      <w:r>
        <w:rPr>
          <w:rStyle w:val="FontStyle11"/>
        </w:rPr>
        <w:t>§8</w:t>
      </w:r>
    </w:p>
    <w:p w:rsidR="008A2BA1" w:rsidRDefault="008A2BA1" w:rsidP="008A2BA1">
      <w:pPr>
        <w:pStyle w:val="Style8"/>
        <w:widowControl/>
        <w:tabs>
          <w:tab w:val="left" w:pos="355"/>
        </w:tabs>
        <w:spacing w:line="274" w:lineRule="exact"/>
        <w:ind w:left="355"/>
        <w:rPr>
          <w:rStyle w:val="FontStyle12"/>
        </w:rPr>
      </w:pPr>
      <w:r>
        <w:rPr>
          <w:rStyle w:val="FontStyle12"/>
        </w:rPr>
        <w:t>1.</w:t>
      </w:r>
      <w:r>
        <w:rPr>
          <w:rStyle w:val="FontStyle12"/>
        </w:rPr>
        <w:tab/>
        <w:t>Strony ustalają swoich reprezentantów, upoważnionych do kontaktów w sprawie zamówienia</w:t>
      </w:r>
      <w:r>
        <w:rPr>
          <w:rStyle w:val="FontStyle12"/>
        </w:rPr>
        <w:br/>
        <w:t>oraz szczegółowych ustaleń w trakcie realizacji zamówienia:</w:t>
      </w:r>
    </w:p>
    <w:p w:rsidR="008A2BA1" w:rsidRDefault="008A2BA1" w:rsidP="008A2BA1">
      <w:pPr>
        <w:pStyle w:val="Style4"/>
        <w:widowControl/>
        <w:numPr>
          <w:ilvl w:val="0"/>
          <w:numId w:val="22"/>
        </w:numPr>
        <w:tabs>
          <w:tab w:val="left" w:pos="1258"/>
        </w:tabs>
        <w:spacing w:line="274" w:lineRule="exact"/>
        <w:ind w:left="1258" w:hanging="533"/>
        <w:jc w:val="left"/>
        <w:rPr>
          <w:rStyle w:val="FontStyle12"/>
        </w:rPr>
      </w:pPr>
      <w:r>
        <w:rPr>
          <w:rStyle w:val="FontStyle12"/>
        </w:rPr>
        <w:t xml:space="preserve">Jako koordynatora </w:t>
      </w:r>
      <w:r>
        <w:rPr>
          <w:rStyle w:val="FontStyle11"/>
        </w:rPr>
        <w:t xml:space="preserve">Zamawiającego </w:t>
      </w:r>
      <w:r>
        <w:rPr>
          <w:rStyle w:val="FontStyle12"/>
        </w:rPr>
        <w:t>w zakresie wykonywania obowiązków Umowy wyznacza się</w:t>
      </w:r>
      <w:r w:rsidRPr="008B7746">
        <w:rPr>
          <w:rStyle w:val="FontStyle12"/>
          <w:b/>
        </w:rPr>
        <w:t xml:space="preserve">: </w:t>
      </w:r>
      <w:r w:rsidRPr="008B7746">
        <w:rPr>
          <w:rStyle w:val="FontStyle11"/>
          <w:b w:val="0"/>
        </w:rPr>
        <w:t>Kierownik Działu Inwestycji i Rozwoju</w:t>
      </w:r>
      <w:r>
        <w:rPr>
          <w:rStyle w:val="FontStyle11"/>
        </w:rPr>
        <w:t xml:space="preserve"> - </w:t>
      </w:r>
      <w:r>
        <w:rPr>
          <w:rStyle w:val="FontStyle12"/>
        </w:rPr>
        <w:t>tel. 537 188 761 – Pani Ewa Fularska</w:t>
      </w:r>
    </w:p>
    <w:p w:rsidR="008A2BA1" w:rsidRDefault="008A2BA1" w:rsidP="008A2BA1">
      <w:pPr>
        <w:pStyle w:val="Style4"/>
        <w:widowControl/>
        <w:numPr>
          <w:ilvl w:val="0"/>
          <w:numId w:val="22"/>
        </w:numPr>
        <w:tabs>
          <w:tab w:val="left" w:pos="1258"/>
          <w:tab w:val="left" w:leader="dot" w:pos="9062"/>
        </w:tabs>
        <w:spacing w:line="274" w:lineRule="exact"/>
        <w:ind w:left="725"/>
        <w:jc w:val="left"/>
        <w:rPr>
          <w:rStyle w:val="FontStyle12"/>
        </w:rPr>
      </w:pPr>
      <w:r>
        <w:rPr>
          <w:rStyle w:val="FontStyle11"/>
        </w:rPr>
        <w:t xml:space="preserve">Wykonawca  </w:t>
      </w:r>
      <w:r>
        <w:rPr>
          <w:rStyle w:val="FontStyle12"/>
        </w:rPr>
        <w:t>repre</w:t>
      </w:r>
      <w:r w:rsidR="00687F55">
        <w:rPr>
          <w:rStyle w:val="FontStyle12"/>
        </w:rPr>
        <w:t xml:space="preserve">zentowany  będzie  przez:   </w:t>
      </w:r>
      <w:r w:rsidR="00687F55">
        <w:rPr>
          <w:rStyle w:val="FontStyle12"/>
        </w:rPr>
        <w:tab/>
        <w:t xml:space="preserve">  </w:t>
      </w:r>
    </w:p>
    <w:p w:rsidR="008A2BA1" w:rsidRDefault="00687F55" w:rsidP="00687F55">
      <w:pPr>
        <w:pStyle w:val="Style5"/>
        <w:widowControl/>
        <w:tabs>
          <w:tab w:val="left" w:leader="dot" w:pos="4176"/>
        </w:tabs>
        <w:spacing w:before="5" w:line="274" w:lineRule="exact"/>
        <w:ind w:left="1258"/>
        <w:jc w:val="left"/>
        <w:rPr>
          <w:rStyle w:val="FontStyle12"/>
        </w:rPr>
      </w:pPr>
      <w:r>
        <w:rPr>
          <w:rStyle w:val="FontStyle12"/>
        </w:rPr>
        <w:t xml:space="preserve">- </w:t>
      </w:r>
      <w:proofErr w:type="spellStart"/>
      <w:r w:rsidR="008A2BA1">
        <w:rPr>
          <w:rStyle w:val="FontStyle12"/>
        </w:rPr>
        <w:t>tel</w:t>
      </w:r>
      <w:proofErr w:type="spellEnd"/>
      <w:r w:rsidR="008A2BA1">
        <w:rPr>
          <w:rStyle w:val="FontStyle12"/>
        </w:rPr>
        <w:tab/>
      </w:r>
    </w:p>
    <w:p w:rsidR="008A2BA1" w:rsidRDefault="008A2BA1" w:rsidP="008A2BA1">
      <w:pPr>
        <w:pStyle w:val="Style8"/>
        <w:widowControl/>
        <w:tabs>
          <w:tab w:val="left" w:pos="355"/>
        </w:tabs>
        <w:spacing w:line="274" w:lineRule="exact"/>
        <w:ind w:left="355"/>
      </w:pPr>
      <w:r>
        <w:rPr>
          <w:rStyle w:val="FontStyle12"/>
        </w:rPr>
        <w:t>2.</w:t>
      </w:r>
      <w:r>
        <w:rPr>
          <w:rStyle w:val="FontStyle12"/>
        </w:rPr>
        <w:tab/>
        <w:t>Osoby wymienione w ust. 1 są uprawnione do udzielania niezbędnych informacji oraz podejmowania działań koniecznych do prawidłowego wykonywania przedmiotu Umowy.</w:t>
      </w:r>
    </w:p>
    <w:p w:rsidR="008A2BA1" w:rsidRDefault="008A2BA1" w:rsidP="008A2BA1">
      <w:pPr>
        <w:pStyle w:val="Style7"/>
        <w:widowControl/>
        <w:spacing w:before="86" w:line="240" w:lineRule="auto"/>
        <w:jc w:val="center"/>
        <w:rPr>
          <w:rStyle w:val="FontStyle11"/>
        </w:rPr>
      </w:pPr>
      <w:r>
        <w:rPr>
          <w:rStyle w:val="FontStyle11"/>
        </w:rPr>
        <w:t>§9</w:t>
      </w:r>
    </w:p>
    <w:p w:rsidR="008A2BA1" w:rsidRDefault="008A2BA1" w:rsidP="008A2BA1">
      <w:pPr>
        <w:pStyle w:val="Style8"/>
        <w:widowControl/>
        <w:numPr>
          <w:ilvl w:val="0"/>
          <w:numId w:val="23"/>
        </w:numPr>
        <w:tabs>
          <w:tab w:val="left" w:pos="355"/>
        </w:tabs>
        <w:spacing w:line="274" w:lineRule="exact"/>
        <w:ind w:left="355" w:hanging="422"/>
        <w:jc w:val="both"/>
        <w:rPr>
          <w:rStyle w:val="FontStyle12"/>
        </w:rPr>
      </w:pPr>
      <w:r>
        <w:rPr>
          <w:rStyle w:val="FontStyle12"/>
        </w:rPr>
        <w:t>Rozliczenie sprzedaży energii następuje wg cen określonych w ust. 2, zgodnie z Formularzem cenowym, stanowiącym załącznik nr 1 do Umowy, które pozostają niezmienne przez cały okres obowiązywania niniejszej Umowy.</w:t>
      </w:r>
      <w:r>
        <w:t xml:space="preserve"> Ceny ulegną zmianie w przypadku zmiany stawki podatku akcyzowego. Zmiana ta nastąpi automatycznie i nie wymaga zawierania aneksu do Umowy.</w:t>
      </w:r>
    </w:p>
    <w:p w:rsidR="008A2BA1" w:rsidRDefault="008A2BA1" w:rsidP="008A2BA1">
      <w:pPr>
        <w:pStyle w:val="Style8"/>
        <w:widowControl/>
        <w:numPr>
          <w:ilvl w:val="0"/>
          <w:numId w:val="23"/>
        </w:numPr>
        <w:tabs>
          <w:tab w:val="left" w:pos="355"/>
        </w:tabs>
        <w:spacing w:line="274" w:lineRule="exact"/>
        <w:ind w:left="355" w:hanging="422"/>
        <w:jc w:val="both"/>
        <w:rPr>
          <w:rStyle w:val="FontStyle12"/>
        </w:rPr>
      </w:pPr>
      <w:r>
        <w:rPr>
          <w:rStyle w:val="FontStyle12"/>
        </w:rPr>
        <w:t>Z tytułu realizacji zamówienia Zamawiający zapłaci Wykonawcy wynagrodzenie miesięczne, którego wysokość określa się w zależności od faktycznego wskazania zużycia energii w danym miesiącu i zaproponowanych przez Wykonawcę cen jednostkowych za 1 kWh oraz opłaty handlowej:</w:t>
      </w:r>
    </w:p>
    <w:p w:rsidR="008A2BA1" w:rsidRDefault="008A2BA1" w:rsidP="008A2BA1">
      <w:pPr>
        <w:pStyle w:val="Style7"/>
        <w:widowControl/>
        <w:tabs>
          <w:tab w:val="left" w:pos="993"/>
          <w:tab w:val="left" w:leader="dot" w:pos="2722"/>
          <w:tab w:val="left" w:leader="dot" w:pos="6547"/>
        </w:tabs>
        <w:spacing w:before="5" w:line="274" w:lineRule="exact"/>
        <w:ind w:left="284" w:hanging="284"/>
        <w:rPr>
          <w:rStyle w:val="FontStyle11"/>
          <w:b w:val="0"/>
          <w:color w:val="000000" w:themeColor="text1"/>
        </w:rPr>
      </w:pPr>
      <w:r>
        <w:rPr>
          <w:rStyle w:val="FontStyle11"/>
          <w:color w:val="FF0000"/>
        </w:rPr>
        <w:t xml:space="preserve">    </w:t>
      </w:r>
      <w:r>
        <w:rPr>
          <w:rStyle w:val="FontStyle11"/>
          <w:color w:val="000000" w:themeColor="text1"/>
        </w:rPr>
        <w:t xml:space="preserve">   Zadanie nr 1:  </w:t>
      </w:r>
    </w:p>
    <w:p w:rsidR="008A2BA1" w:rsidRPr="002C411C" w:rsidRDefault="00687F55" w:rsidP="008A2BA1">
      <w:pPr>
        <w:pStyle w:val="Style7"/>
        <w:widowControl/>
        <w:tabs>
          <w:tab w:val="left" w:pos="993"/>
          <w:tab w:val="left" w:leader="dot" w:pos="2722"/>
          <w:tab w:val="left" w:leader="dot" w:pos="6547"/>
        </w:tabs>
        <w:spacing w:before="5" w:line="274" w:lineRule="exact"/>
        <w:ind w:left="284" w:hanging="284"/>
        <w:rPr>
          <w:rStyle w:val="FontStyle11"/>
          <w:b w:val="0"/>
          <w:color w:val="000000" w:themeColor="text1"/>
        </w:rPr>
      </w:pPr>
      <w:r>
        <w:rPr>
          <w:rStyle w:val="FontStyle11"/>
          <w:color w:val="000000" w:themeColor="text1"/>
        </w:rPr>
        <w:tab/>
      </w:r>
      <w:r w:rsidR="002C411C">
        <w:rPr>
          <w:rStyle w:val="FontStyle11"/>
          <w:color w:val="000000" w:themeColor="text1"/>
        </w:rPr>
        <w:t xml:space="preserve">  </w:t>
      </w:r>
      <w:r w:rsidRPr="002C411C">
        <w:rPr>
          <w:rStyle w:val="FontStyle11"/>
          <w:b w:val="0"/>
          <w:color w:val="000000" w:themeColor="text1"/>
        </w:rPr>
        <w:t>Grupa C22A szczytowa  - …… zł/kWh, opłata handlowa  ..</w:t>
      </w:r>
      <w:r w:rsidR="008A2BA1" w:rsidRPr="002C411C">
        <w:rPr>
          <w:rStyle w:val="FontStyle11"/>
          <w:b w:val="0"/>
          <w:color w:val="000000" w:themeColor="text1"/>
        </w:rPr>
        <w:t>zł/miesiąc,</w:t>
      </w:r>
    </w:p>
    <w:p w:rsidR="008A2BA1" w:rsidRPr="002C411C" w:rsidRDefault="008A2BA1" w:rsidP="002C411C">
      <w:pPr>
        <w:pStyle w:val="Style7"/>
        <w:widowControl/>
        <w:tabs>
          <w:tab w:val="left" w:pos="993"/>
          <w:tab w:val="left" w:leader="dot" w:pos="2722"/>
          <w:tab w:val="left" w:leader="dot" w:pos="6547"/>
        </w:tabs>
        <w:spacing w:before="5" w:line="274" w:lineRule="exact"/>
        <w:ind w:left="284" w:hanging="426"/>
        <w:rPr>
          <w:rStyle w:val="FontStyle11"/>
          <w:b w:val="0"/>
          <w:color w:val="000000" w:themeColor="text1"/>
        </w:rPr>
      </w:pPr>
      <w:r w:rsidRPr="002C411C">
        <w:rPr>
          <w:rStyle w:val="FontStyle11"/>
          <w:b w:val="0"/>
          <w:color w:val="000000" w:themeColor="text1"/>
        </w:rPr>
        <w:t xml:space="preserve">   </w:t>
      </w:r>
      <w:r w:rsidR="002C411C">
        <w:rPr>
          <w:rStyle w:val="FontStyle11"/>
          <w:b w:val="0"/>
          <w:color w:val="000000" w:themeColor="text1"/>
        </w:rPr>
        <w:t xml:space="preserve">  </w:t>
      </w:r>
      <w:r w:rsidRPr="002C411C">
        <w:rPr>
          <w:rStyle w:val="FontStyle11"/>
          <w:b w:val="0"/>
          <w:color w:val="000000" w:themeColor="text1"/>
        </w:rPr>
        <w:tab/>
      </w:r>
      <w:r w:rsidR="002C411C">
        <w:rPr>
          <w:rStyle w:val="FontStyle11"/>
          <w:b w:val="0"/>
          <w:color w:val="000000" w:themeColor="text1"/>
        </w:rPr>
        <w:t xml:space="preserve">  </w:t>
      </w:r>
      <w:r w:rsidRPr="002C411C">
        <w:rPr>
          <w:rStyle w:val="FontStyle11"/>
          <w:b w:val="0"/>
          <w:color w:val="000000" w:themeColor="text1"/>
        </w:rPr>
        <w:t>Gr</w:t>
      </w:r>
      <w:r w:rsidR="00687F55" w:rsidRPr="002C411C">
        <w:rPr>
          <w:rStyle w:val="FontStyle11"/>
          <w:b w:val="0"/>
          <w:color w:val="000000" w:themeColor="text1"/>
        </w:rPr>
        <w:t>upa C22A pozaszczytowa  - ….. zł/kWh, opłata handlowa ..</w:t>
      </w:r>
      <w:r w:rsidRPr="002C411C">
        <w:rPr>
          <w:rStyle w:val="FontStyle11"/>
          <w:b w:val="0"/>
          <w:color w:val="000000" w:themeColor="text1"/>
        </w:rPr>
        <w:t xml:space="preserve"> zł/miesiąc,</w:t>
      </w:r>
    </w:p>
    <w:p w:rsidR="008A2BA1" w:rsidRPr="002C411C" w:rsidRDefault="00687F55" w:rsidP="008A2BA1">
      <w:pPr>
        <w:pStyle w:val="Style7"/>
        <w:widowControl/>
        <w:tabs>
          <w:tab w:val="left" w:pos="993"/>
          <w:tab w:val="left" w:leader="dot" w:pos="2722"/>
          <w:tab w:val="left" w:leader="dot" w:pos="6547"/>
        </w:tabs>
        <w:spacing w:before="5" w:line="274" w:lineRule="exact"/>
        <w:ind w:left="284" w:hanging="284"/>
        <w:rPr>
          <w:rStyle w:val="FontStyle11"/>
          <w:b w:val="0"/>
          <w:color w:val="000000" w:themeColor="text1"/>
        </w:rPr>
      </w:pPr>
      <w:r w:rsidRPr="002C411C">
        <w:rPr>
          <w:rStyle w:val="FontStyle11"/>
          <w:b w:val="0"/>
          <w:color w:val="000000" w:themeColor="text1"/>
        </w:rPr>
        <w:t xml:space="preserve">   </w:t>
      </w:r>
      <w:r w:rsidRPr="002C411C">
        <w:rPr>
          <w:rStyle w:val="FontStyle11"/>
          <w:b w:val="0"/>
          <w:color w:val="000000" w:themeColor="text1"/>
        </w:rPr>
        <w:tab/>
      </w:r>
      <w:r w:rsidR="002C411C">
        <w:rPr>
          <w:rStyle w:val="FontStyle11"/>
          <w:b w:val="0"/>
          <w:color w:val="000000" w:themeColor="text1"/>
        </w:rPr>
        <w:t xml:space="preserve">  </w:t>
      </w:r>
      <w:r w:rsidRPr="002C411C">
        <w:rPr>
          <w:rStyle w:val="FontStyle11"/>
          <w:b w:val="0"/>
          <w:color w:val="000000" w:themeColor="text1"/>
        </w:rPr>
        <w:t>Grupa C11  - ….. zł/kWh, opłata handlowa ..</w:t>
      </w:r>
      <w:r w:rsidR="008A2BA1" w:rsidRPr="002C411C">
        <w:rPr>
          <w:rStyle w:val="FontStyle11"/>
          <w:b w:val="0"/>
          <w:color w:val="000000" w:themeColor="text1"/>
        </w:rPr>
        <w:t xml:space="preserve"> zł/miesiąc,</w:t>
      </w:r>
    </w:p>
    <w:p w:rsidR="008A2BA1" w:rsidRPr="002C411C" w:rsidRDefault="00687F55" w:rsidP="008A2BA1">
      <w:pPr>
        <w:pStyle w:val="Style7"/>
        <w:widowControl/>
        <w:tabs>
          <w:tab w:val="left" w:pos="993"/>
          <w:tab w:val="left" w:leader="dot" w:pos="2722"/>
          <w:tab w:val="left" w:leader="dot" w:pos="6547"/>
        </w:tabs>
        <w:spacing w:before="5" w:line="274" w:lineRule="exact"/>
        <w:ind w:left="284" w:hanging="284"/>
        <w:rPr>
          <w:rStyle w:val="FontStyle11"/>
          <w:b w:val="0"/>
          <w:color w:val="000000" w:themeColor="text1"/>
        </w:rPr>
      </w:pPr>
      <w:r w:rsidRPr="002C411C">
        <w:rPr>
          <w:rStyle w:val="FontStyle11"/>
          <w:b w:val="0"/>
          <w:color w:val="000000" w:themeColor="text1"/>
        </w:rPr>
        <w:t xml:space="preserve">   </w:t>
      </w:r>
      <w:r w:rsidRPr="002C411C">
        <w:rPr>
          <w:rStyle w:val="FontStyle11"/>
          <w:b w:val="0"/>
          <w:color w:val="000000" w:themeColor="text1"/>
        </w:rPr>
        <w:tab/>
      </w:r>
      <w:r w:rsidR="002C411C">
        <w:rPr>
          <w:rStyle w:val="FontStyle11"/>
          <w:b w:val="0"/>
          <w:color w:val="000000" w:themeColor="text1"/>
        </w:rPr>
        <w:t xml:space="preserve">  </w:t>
      </w:r>
      <w:r w:rsidRPr="002C411C">
        <w:rPr>
          <w:rStyle w:val="FontStyle11"/>
          <w:b w:val="0"/>
          <w:color w:val="000000" w:themeColor="text1"/>
        </w:rPr>
        <w:t>Grupa B21  - ….. zł/kWh, opłata handlowa ..</w:t>
      </w:r>
      <w:r w:rsidR="008A2BA1" w:rsidRPr="002C411C">
        <w:rPr>
          <w:rStyle w:val="FontStyle11"/>
          <w:b w:val="0"/>
          <w:color w:val="000000" w:themeColor="text1"/>
        </w:rPr>
        <w:t xml:space="preserve"> zł/miesiąc,</w:t>
      </w:r>
    </w:p>
    <w:p w:rsidR="008A2BA1" w:rsidRDefault="008A2BA1" w:rsidP="008A2BA1">
      <w:pPr>
        <w:pStyle w:val="Style7"/>
        <w:widowControl/>
        <w:tabs>
          <w:tab w:val="left" w:pos="993"/>
          <w:tab w:val="left" w:leader="dot" w:pos="2722"/>
          <w:tab w:val="left" w:leader="dot" w:pos="6547"/>
        </w:tabs>
        <w:spacing w:before="5" w:line="274" w:lineRule="exact"/>
        <w:ind w:left="284" w:hanging="284"/>
        <w:rPr>
          <w:rStyle w:val="FontStyle11"/>
          <w:b w:val="0"/>
          <w:color w:val="000000" w:themeColor="text1"/>
        </w:rPr>
      </w:pPr>
      <w:r>
        <w:rPr>
          <w:rStyle w:val="FontStyle11"/>
          <w:color w:val="000000" w:themeColor="text1"/>
        </w:rPr>
        <w:t xml:space="preserve">  </w:t>
      </w:r>
      <w:r>
        <w:rPr>
          <w:rStyle w:val="FontStyle11"/>
          <w:color w:val="000000" w:themeColor="text1"/>
        </w:rPr>
        <w:tab/>
      </w:r>
      <w:r w:rsidR="002C411C">
        <w:rPr>
          <w:rStyle w:val="FontStyle11"/>
          <w:color w:val="000000" w:themeColor="text1"/>
        </w:rPr>
        <w:t xml:space="preserve"> </w:t>
      </w:r>
      <w:r>
        <w:rPr>
          <w:rStyle w:val="FontStyle11"/>
          <w:color w:val="000000" w:themeColor="text1"/>
        </w:rPr>
        <w:t>Zadanie nr 2:</w:t>
      </w:r>
    </w:p>
    <w:p w:rsidR="008A2BA1" w:rsidRPr="002C411C" w:rsidRDefault="00687F55" w:rsidP="008A2BA1">
      <w:pPr>
        <w:ind w:left="284" w:hanging="284"/>
        <w:jc w:val="both"/>
        <w:rPr>
          <w:rStyle w:val="FontStyle11"/>
          <w:b w:val="0"/>
          <w:color w:val="000000" w:themeColor="text1"/>
        </w:rPr>
      </w:pPr>
      <w:r>
        <w:rPr>
          <w:rStyle w:val="FontStyle11"/>
          <w:color w:val="000000" w:themeColor="text1"/>
        </w:rPr>
        <w:t xml:space="preserve">     </w:t>
      </w:r>
      <w:r w:rsidR="002C411C">
        <w:rPr>
          <w:rStyle w:val="FontStyle11"/>
          <w:color w:val="000000" w:themeColor="text1"/>
        </w:rPr>
        <w:t xml:space="preserve">  </w:t>
      </w:r>
      <w:r w:rsidRPr="002C411C">
        <w:rPr>
          <w:rStyle w:val="FontStyle11"/>
          <w:b w:val="0"/>
          <w:color w:val="000000" w:themeColor="text1"/>
        </w:rPr>
        <w:t>Grupa B11  - …..</w:t>
      </w:r>
      <w:r w:rsidR="008A2BA1" w:rsidRPr="002C411C">
        <w:rPr>
          <w:rStyle w:val="FontStyle11"/>
          <w:b w:val="0"/>
          <w:color w:val="000000" w:themeColor="text1"/>
        </w:rPr>
        <w:t>zł/kWh, opłata ha</w:t>
      </w:r>
      <w:r w:rsidRPr="002C411C">
        <w:rPr>
          <w:rStyle w:val="FontStyle11"/>
          <w:b w:val="0"/>
          <w:color w:val="000000" w:themeColor="text1"/>
        </w:rPr>
        <w:t>ndlowa …..</w:t>
      </w:r>
      <w:r w:rsidR="008A2BA1" w:rsidRPr="002C411C">
        <w:rPr>
          <w:rStyle w:val="FontStyle11"/>
          <w:b w:val="0"/>
          <w:color w:val="000000" w:themeColor="text1"/>
        </w:rPr>
        <w:t xml:space="preserve"> zł/miesiąc,</w:t>
      </w:r>
    </w:p>
    <w:p w:rsidR="008A2BA1" w:rsidRDefault="008A2BA1" w:rsidP="008A2BA1">
      <w:pPr>
        <w:pStyle w:val="Style8"/>
        <w:widowControl/>
        <w:tabs>
          <w:tab w:val="left" w:pos="355"/>
        </w:tabs>
        <w:spacing w:line="274" w:lineRule="exact"/>
        <w:ind w:left="426" w:hanging="426"/>
      </w:pPr>
      <w:r>
        <w:rPr>
          <w:rStyle w:val="FontStyle12"/>
        </w:rPr>
        <w:t>3.</w:t>
      </w:r>
      <w:r>
        <w:rPr>
          <w:rStyle w:val="FontStyle12"/>
        </w:rPr>
        <w:tab/>
        <w:t>Należność powiększona będzie o podatek VAT w wysokości obowiązującej w dniu wystawienia faktury.</w:t>
      </w:r>
    </w:p>
    <w:p w:rsidR="008A2BA1" w:rsidRDefault="008A2BA1" w:rsidP="008A2BA1">
      <w:pPr>
        <w:pStyle w:val="Style7"/>
        <w:widowControl/>
        <w:spacing w:before="34" w:line="274" w:lineRule="exact"/>
        <w:jc w:val="center"/>
        <w:rPr>
          <w:rStyle w:val="FontStyle11"/>
        </w:rPr>
      </w:pPr>
    </w:p>
    <w:p w:rsidR="008A2BA1" w:rsidRDefault="008A2BA1" w:rsidP="008A2BA1">
      <w:pPr>
        <w:pStyle w:val="Style7"/>
        <w:widowControl/>
        <w:spacing w:before="34" w:line="274" w:lineRule="exact"/>
        <w:jc w:val="center"/>
        <w:rPr>
          <w:rStyle w:val="FontStyle11"/>
        </w:rPr>
      </w:pPr>
      <w:r>
        <w:rPr>
          <w:rStyle w:val="FontStyle11"/>
        </w:rPr>
        <w:lastRenderedPageBreak/>
        <w:t>§10</w:t>
      </w:r>
    </w:p>
    <w:p w:rsidR="008A2BA1" w:rsidRDefault="00687F55" w:rsidP="00687F55">
      <w:pPr>
        <w:pStyle w:val="Akapitzlist"/>
        <w:ind w:left="284" w:hanging="284"/>
        <w:jc w:val="both"/>
        <w:rPr>
          <w:rStyle w:val="FontStyle12"/>
          <w:iCs/>
          <w:color w:val="000000" w:themeColor="text1"/>
        </w:rPr>
      </w:pPr>
      <w:r>
        <w:rPr>
          <w:iCs/>
          <w:color w:val="000000" w:themeColor="text1"/>
          <w:sz w:val="22"/>
          <w:szCs w:val="22"/>
        </w:rPr>
        <w:t xml:space="preserve">1. </w:t>
      </w:r>
      <w:r w:rsidR="008A2BA1">
        <w:rPr>
          <w:iCs/>
          <w:color w:val="000000" w:themeColor="text1"/>
          <w:sz w:val="22"/>
          <w:szCs w:val="22"/>
        </w:rPr>
        <w:t>Należność Wykonawcy za zużytą energię elektryczną w okresach rozliczeniowych udostępnionych Wykonawcy przez OSD, obliczana będzie indywidualnie dla  punktu poboru jako iloczyn ilości sprzedanej energii elektrycznej ustalonej na podstawie danych pomiarowo-rozliczeniowych udostępnionych Wykonawcy przez OSD i ceny jednostkowej energii elektrycznej określonej w §9 ust.2 umowy. Do wyliczonej należności Sprzedawca doliczy podatek od towarów i usług (VAT) według obowiązującej w dniu wystawienia FV stawki.</w:t>
      </w:r>
    </w:p>
    <w:p w:rsidR="008A2BA1" w:rsidRDefault="00687F55" w:rsidP="00687F55">
      <w:pPr>
        <w:pStyle w:val="Style8"/>
        <w:widowControl/>
        <w:tabs>
          <w:tab w:val="left" w:pos="355"/>
        </w:tabs>
        <w:spacing w:line="274" w:lineRule="exact"/>
        <w:ind w:left="284" w:hanging="284"/>
        <w:jc w:val="both"/>
        <w:rPr>
          <w:rStyle w:val="FontStyle12"/>
        </w:rPr>
      </w:pPr>
      <w:r>
        <w:rPr>
          <w:rStyle w:val="FontStyle12"/>
        </w:rPr>
        <w:t xml:space="preserve">2. </w:t>
      </w:r>
      <w:r w:rsidR="008A2BA1">
        <w:rPr>
          <w:rStyle w:val="FontStyle12"/>
        </w:rPr>
        <w:t>Zapłata będzie dokonana przelewem bankowym na konto wskazane przez Wyk</w:t>
      </w:r>
      <w:r w:rsidR="002C411C">
        <w:rPr>
          <w:rStyle w:val="FontStyle12"/>
        </w:rPr>
        <w:t xml:space="preserve">onawcę na fakturze, w terminie .. dni od daty dostarczenia </w:t>
      </w:r>
      <w:r w:rsidR="008A2BA1">
        <w:rPr>
          <w:rStyle w:val="FontStyle12"/>
        </w:rPr>
        <w:t xml:space="preserve"> Z</w:t>
      </w:r>
      <w:r w:rsidR="002C411C">
        <w:rPr>
          <w:rStyle w:val="FontStyle12"/>
        </w:rPr>
        <w:t>amawiającemu faktury VAT.</w:t>
      </w:r>
    </w:p>
    <w:p w:rsidR="00687F55" w:rsidRDefault="008A2BA1" w:rsidP="00687F55">
      <w:pPr>
        <w:pStyle w:val="Style8"/>
        <w:widowControl/>
        <w:numPr>
          <w:ilvl w:val="0"/>
          <w:numId w:val="23"/>
        </w:numPr>
        <w:tabs>
          <w:tab w:val="left" w:pos="355"/>
        </w:tabs>
        <w:spacing w:line="274" w:lineRule="exact"/>
        <w:jc w:val="both"/>
      </w:pPr>
      <w:r>
        <w:t xml:space="preserve">Strony określają, że terminem spełnienia świadczenia jest dzień, w którym bank obciąży </w:t>
      </w:r>
      <w:r w:rsidR="00687F55">
        <w:t xml:space="preserve">      </w:t>
      </w:r>
    </w:p>
    <w:p w:rsidR="008A2BA1" w:rsidRDefault="00687F55" w:rsidP="00687F55">
      <w:pPr>
        <w:pStyle w:val="Style8"/>
        <w:widowControl/>
        <w:tabs>
          <w:tab w:val="left" w:pos="355"/>
        </w:tabs>
        <w:spacing w:line="274" w:lineRule="exact"/>
        <w:ind w:firstLine="0"/>
        <w:jc w:val="both"/>
      </w:pPr>
      <w:r>
        <w:t xml:space="preserve">     </w:t>
      </w:r>
      <w:r w:rsidR="008A2BA1">
        <w:t xml:space="preserve">konto Zamawiającego. </w:t>
      </w:r>
    </w:p>
    <w:p w:rsidR="008A2BA1" w:rsidRDefault="00687F55" w:rsidP="00687F55">
      <w:pPr>
        <w:pStyle w:val="Style8"/>
        <w:widowControl/>
        <w:numPr>
          <w:ilvl w:val="0"/>
          <w:numId w:val="23"/>
        </w:numPr>
        <w:tabs>
          <w:tab w:val="left" w:pos="355"/>
        </w:tabs>
        <w:spacing w:line="274" w:lineRule="exact"/>
        <w:ind w:hanging="1506"/>
        <w:jc w:val="both"/>
        <w:rPr>
          <w:rStyle w:val="FontStyle12"/>
        </w:rPr>
      </w:pPr>
      <w:r>
        <w:rPr>
          <w:rStyle w:val="FontStyle12"/>
        </w:rPr>
        <w:t xml:space="preserve">4. </w:t>
      </w:r>
      <w:r w:rsidR="008A2BA1">
        <w:rPr>
          <w:rStyle w:val="FontStyle12"/>
        </w:rPr>
        <w:t>W przypadku, W przypadku, gdy ilość energii określona na fakturze nie odpowiada ilości energii pobranej faktycznie przez Zamawiającego (w szczególności w wyniku stwierdzenia nieprawidłowości w pomiarze lub odczycie wskazań układu pomiarowo - rozliczeniowego) Wykonawca dokonuje korekty rozliczeń według danych udostępnionych Wykonawcy przez OSD.</w:t>
      </w:r>
    </w:p>
    <w:p w:rsidR="008A2BA1" w:rsidRDefault="008A2BA1" w:rsidP="008A2BA1">
      <w:pPr>
        <w:pStyle w:val="Style8"/>
        <w:widowControl/>
        <w:tabs>
          <w:tab w:val="left" w:pos="355"/>
        </w:tabs>
        <w:spacing w:line="274" w:lineRule="exact"/>
        <w:ind w:firstLine="0"/>
        <w:jc w:val="both"/>
        <w:rPr>
          <w:rStyle w:val="FontStyle11"/>
          <w:b w:val="0"/>
          <w:bCs w:val="0"/>
        </w:rPr>
      </w:pPr>
    </w:p>
    <w:p w:rsidR="008A2BA1" w:rsidRDefault="008A2BA1" w:rsidP="008A2BA1">
      <w:pPr>
        <w:pStyle w:val="Style7"/>
        <w:widowControl/>
        <w:spacing w:before="38" w:line="274" w:lineRule="exact"/>
        <w:jc w:val="center"/>
        <w:rPr>
          <w:rStyle w:val="FontStyle11"/>
        </w:rPr>
      </w:pPr>
      <w:r>
        <w:rPr>
          <w:rStyle w:val="FontStyle11"/>
        </w:rPr>
        <w:t>§11</w:t>
      </w:r>
    </w:p>
    <w:p w:rsidR="008A2BA1" w:rsidRDefault="008A2BA1" w:rsidP="008A2BA1">
      <w:pPr>
        <w:pStyle w:val="Style8"/>
        <w:widowControl/>
        <w:tabs>
          <w:tab w:val="left" w:pos="355"/>
        </w:tabs>
        <w:spacing w:line="274" w:lineRule="exact"/>
        <w:ind w:left="-422" w:firstLine="422"/>
      </w:pPr>
      <w:r>
        <w:rPr>
          <w:rStyle w:val="FontStyle12"/>
        </w:rPr>
        <w:t xml:space="preserve"> 1.    Zamawiający ma prawo do odstąpienia od pozostałej niewykonanej części Umowy, jeżeli:</w:t>
      </w:r>
    </w:p>
    <w:p w:rsidR="008A2BA1" w:rsidRDefault="008A2BA1" w:rsidP="008A2BA1">
      <w:pPr>
        <w:pStyle w:val="Style8"/>
        <w:widowControl/>
        <w:numPr>
          <w:ilvl w:val="0"/>
          <w:numId w:val="24"/>
        </w:numPr>
        <w:tabs>
          <w:tab w:val="left" w:pos="1574"/>
        </w:tabs>
        <w:spacing w:line="274" w:lineRule="exact"/>
        <w:ind w:left="1574" w:hanging="360"/>
        <w:rPr>
          <w:rStyle w:val="FontStyle12"/>
        </w:rPr>
      </w:pPr>
      <w:r>
        <w:rPr>
          <w:rStyle w:val="FontStyle12"/>
        </w:rPr>
        <w:t>w wyniku nie wywiązania się przez Wykonawcę z Umowy Zamawiający skorzystał z dostawy tzw. sprzedawcy rezerwowego;</w:t>
      </w:r>
    </w:p>
    <w:p w:rsidR="008A2BA1" w:rsidRDefault="008A2BA1" w:rsidP="008A2BA1">
      <w:pPr>
        <w:pStyle w:val="Style8"/>
        <w:widowControl/>
        <w:numPr>
          <w:ilvl w:val="0"/>
          <w:numId w:val="24"/>
        </w:numPr>
        <w:tabs>
          <w:tab w:val="left" w:pos="1574"/>
        </w:tabs>
        <w:spacing w:line="274" w:lineRule="exact"/>
        <w:ind w:left="1574" w:hanging="360"/>
        <w:rPr>
          <w:rStyle w:val="FontStyle12"/>
        </w:rPr>
      </w:pPr>
      <w:r>
        <w:rPr>
          <w:rStyle w:val="FontStyle12"/>
        </w:rPr>
        <w:t>zaistnieją okoliczności  określone w  art.   145  ustawy  Prawo  Zamówień Publicznych;</w:t>
      </w:r>
    </w:p>
    <w:p w:rsidR="008A2BA1" w:rsidRDefault="008A2BA1" w:rsidP="008A2BA1">
      <w:pPr>
        <w:pStyle w:val="Style8"/>
        <w:widowControl/>
        <w:numPr>
          <w:ilvl w:val="0"/>
          <w:numId w:val="24"/>
        </w:numPr>
        <w:tabs>
          <w:tab w:val="left" w:pos="1574"/>
        </w:tabs>
        <w:spacing w:line="274" w:lineRule="exact"/>
        <w:ind w:left="1574" w:hanging="360"/>
        <w:rPr>
          <w:rStyle w:val="FontStyle12"/>
        </w:rPr>
      </w:pPr>
      <w:r>
        <w:rPr>
          <w:rStyle w:val="FontStyle12"/>
        </w:rPr>
        <w:t>pomimo pisemnego wezwania Wykonawca w terminie 14 dni od daty jego doręczenia nie przystąpił do realizowania warunków określonych niniejszą Umową.</w:t>
      </w:r>
    </w:p>
    <w:p w:rsidR="008A2BA1" w:rsidRDefault="008A2BA1" w:rsidP="008A2BA1">
      <w:pPr>
        <w:pStyle w:val="Style8"/>
        <w:widowControl/>
        <w:tabs>
          <w:tab w:val="left" w:pos="355"/>
        </w:tabs>
        <w:spacing w:line="274" w:lineRule="exact"/>
        <w:ind w:left="355" w:hanging="355"/>
        <w:rPr>
          <w:rStyle w:val="FontStyle12"/>
        </w:rPr>
      </w:pPr>
      <w:r>
        <w:rPr>
          <w:rStyle w:val="FontStyle12"/>
        </w:rPr>
        <w:t xml:space="preserve"> 2.</w:t>
      </w:r>
      <w:r>
        <w:rPr>
          <w:rStyle w:val="FontStyle12"/>
        </w:rPr>
        <w:tab/>
        <w:t>Odstąpienie od Umowy w wypadku określonym w ust. 1 powinno nastąpić w terminie</w:t>
      </w:r>
      <w:r>
        <w:rPr>
          <w:rStyle w:val="FontStyle12"/>
        </w:rPr>
        <w:br/>
        <w:t>30 dni  od powzięcia wiadomości o powyższych okolicznościach.</w:t>
      </w:r>
    </w:p>
    <w:p w:rsidR="008A2BA1" w:rsidRDefault="008A2BA1" w:rsidP="008A2BA1">
      <w:pPr>
        <w:ind w:left="426" w:hanging="355"/>
        <w:jc w:val="both"/>
      </w:pPr>
      <w:r>
        <w:rPr>
          <w:sz w:val="22"/>
          <w:szCs w:val="22"/>
        </w:rPr>
        <w:t xml:space="preserve">3. Rozwiązanie Umowy na skutek odstąpienia, o którym mowa w  ust 1 dokonanego przez Zamawiającego następuje  z ostatnim dniem pierwszego miesiąca następującego po miesiącu, w którym oświadczenie Zamawiającego o odstąpieniu od Umowy dotarło do Wykonawcy, chyba że Zamawiający wskaże w oświadczeniu o odstąpieniu późniejszy termin rozwiązania Umowy. W takim przypadku Umowa ulegnie rozwiązaniu z ostatnim dniem miesiąca, w którym zgodnie z oświadczeniem Zamawiającego nastąpiłoby rozwiązanie Umowy. Oświadczenie o odstąpieniu od Umowy musi być złożone w formie pisemnej pod rygorem nieważności. </w:t>
      </w:r>
    </w:p>
    <w:p w:rsidR="008A2BA1" w:rsidRDefault="008A2BA1" w:rsidP="008A2BA1">
      <w:pPr>
        <w:pStyle w:val="Style8"/>
        <w:widowControl/>
        <w:numPr>
          <w:ilvl w:val="0"/>
          <w:numId w:val="25"/>
        </w:numPr>
        <w:tabs>
          <w:tab w:val="clear" w:pos="0"/>
          <w:tab w:val="num" w:pos="426"/>
        </w:tabs>
        <w:spacing w:line="240" w:lineRule="exact"/>
        <w:ind w:left="426" w:hanging="426"/>
        <w:rPr>
          <w:rStyle w:val="FontStyle11"/>
          <w:b w:val="0"/>
          <w:bCs w:val="0"/>
          <w:color w:val="000000"/>
        </w:rPr>
      </w:pPr>
      <w:r>
        <w:rPr>
          <w:rStyle w:val="FontStyle12"/>
          <w:color w:val="000000"/>
        </w:rPr>
        <w:t>W przypadku odstąpienia od umowy Wykonawca może żądać jedynie wynagrodzenia z tytułu wykonania części Umowy.</w:t>
      </w:r>
    </w:p>
    <w:p w:rsidR="008A2BA1" w:rsidRDefault="008A2BA1" w:rsidP="008A2BA1">
      <w:pPr>
        <w:pStyle w:val="Style7"/>
        <w:widowControl/>
        <w:spacing w:before="34" w:line="274" w:lineRule="exact"/>
        <w:jc w:val="center"/>
        <w:rPr>
          <w:rStyle w:val="FontStyle11"/>
        </w:rPr>
      </w:pPr>
      <w:r>
        <w:rPr>
          <w:rStyle w:val="FontStyle11"/>
        </w:rPr>
        <w:t>§12</w:t>
      </w:r>
    </w:p>
    <w:p w:rsidR="008A2BA1" w:rsidRDefault="008A2BA1" w:rsidP="008A2BA1">
      <w:pPr>
        <w:numPr>
          <w:ilvl w:val="6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Po za zmianami umowy dopuszczonymi w art.144 ust.1 Pzp dopuszcza się  możliwość  zmian postanowień zawartej umowy w stosunku do treści oferty, na podstawie, której dokonano wyboru Wykonawcy:</w:t>
      </w:r>
    </w:p>
    <w:p w:rsidR="008A2BA1" w:rsidRDefault="008A2BA1" w:rsidP="008A2BA1">
      <w:pPr>
        <w:tabs>
          <w:tab w:val="num" w:pos="1276"/>
        </w:tabs>
        <w:ind w:left="709" w:firstLine="349"/>
        <w:rPr>
          <w:sz w:val="22"/>
          <w:szCs w:val="22"/>
          <w:lang w:eastAsia="en-US"/>
        </w:rPr>
      </w:pPr>
      <w:r>
        <w:rPr>
          <w:rFonts w:eastAsia="ArialNarrow"/>
          <w:sz w:val="22"/>
          <w:szCs w:val="22"/>
          <w:lang w:eastAsia="en-US"/>
        </w:rPr>
        <w:t xml:space="preserve">a) </w:t>
      </w:r>
      <w:r w:rsidR="0033620D">
        <w:rPr>
          <w:sz w:val="22"/>
          <w:szCs w:val="22"/>
          <w:lang w:eastAsia="en-US"/>
        </w:rPr>
        <w:t>Z</w:t>
      </w:r>
      <w:r>
        <w:rPr>
          <w:sz w:val="22"/>
          <w:szCs w:val="22"/>
          <w:lang w:eastAsia="en-US"/>
        </w:rPr>
        <w:t xml:space="preserve">miana danych osobowych, adresowych i telefonicznych Wykonawcy lub </w:t>
      </w:r>
    </w:p>
    <w:p w:rsidR="008A2BA1" w:rsidRDefault="008A2BA1" w:rsidP="008A2BA1">
      <w:pPr>
        <w:tabs>
          <w:tab w:val="num" w:pos="1276"/>
        </w:tabs>
        <w:ind w:left="709" w:firstLine="349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Zamawiającego w   przypadku zmian organizacyjnych,</w:t>
      </w:r>
    </w:p>
    <w:p w:rsidR="008A2BA1" w:rsidRDefault="008A2BA1" w:rsidP="008A2BA1">
      <w:pPr>
        <w:tabs>
          <w:tab w:val="num" w:pos="1276"/>
        </w:tabs>
        <w:adjustRightInd w:val="0"/>
        <w:ind w:left="709" w:firstLine="349"/>
        <w:jc w:val="both"/>
        <w:rPr>
          <w:sz w:val="22"/>
          <w:szCs w:val="22"/>
          <w:lang w:eastAsia="en-US"/>
        </w:rPr>
      </w:pPr>
      <w:r>
        <w:rPr>
          <w:rFonts w:eastAsia="ArialNarrow"/>
          <w:lang w:eastAsia="en-US"/>
        </w:rPr>
        <w:t>b)</w:t>
      </w:r>
      <w:r w:rsidR="0033620D">
        <w:rPr>
          <w:sz w:val="22"/>
          <w:szCs w:val="22"/>
          <w:lang w:eastAsia="en-US"/>
        </w:rPr>
        <w:t xml:space="preserve"> Z</w:t>
      </w:r>
      <w:r>
        <w:rPr>
          <w:sz w:val="22"/>
          <w:szCs w:val="22"/>
          <w:lang w:eastAsia="en-US"/>
        </w:rPr>
        <w:t>miana spowodowana okolicznościami siły wyższej.</w:t>
      </w:r>
    </w:p>
    <w:p w:rsidR="008A2BA1" w:rsidRDefault="0033620D" w:rsidP="008A2BA1">
      <w:pPr>
        <w:tabs>
          <w:tab w:val="num" w:pos="1276"/>
        </w:tabs>
        <w:ind w:left="1418" w:hanging="1418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c) Zm</w:t>
      </w:r>
      <w:r w:rsidR="008A2BA1">
        <w:rPr>
          <w:sz w:val="22"/>
          <w:szCs w:val="22"/>
          <w:lang w:eastAsia="en-US"/>
        </w:rPr>
        <w:t>iana   związanych   ze   zmianami   przepisów  prawa  powodujących  konieczność zastosowania innych rozwiązań niż zakładano w opisie przedmiotu zamówienia</w:t>
      </w:r>
    </w:p>
    <w:p w:rsidR="00687F55" w:rsidRDefault="008A2BA1" w:rsidP="008A2BA1">
      <w:pPr>
        <w:tabs>
          <w:tab w:val="num" w:pos="1276"/>
        </w:tabs>
        <w:suppressAutoHyphens/>
        <w:ind w:left="644" w:firstLine="349"/>
        <w:rPr>
          <w:rFonts w:eastAsia="ArialNarrow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d) </w:t>
      </w:r>
      <w:r>
        <w:rPr>
          <w:rFonts w:eastAsia="ArialNarrow"/>
          <w:sz w:val="22"/>
          <w:szCs w:val="22"/>
          <w:lang w:eastAsia="en-US"/>
        </w:rPr>
        <w:t xml:space="preserve">Możliwa jest zmiana postanowień umowy w zakresie wynagrodzenia w związku ze </w:t>
      </w:r>
      <w:r w:rsidR="00687F55">
        <w:rPr>
          <w:rFonts w:eastAsia="ArialNarrow"/>
          <w:sz w:val="22"/>
          <w:szCs w:val="22"/>
          <w:lang w:eastAsia="en-US"/>
        </w:rPr>
        <w:t xml:space="preserve">  </w:t>
      </w:r>
    </w:p>
    <w:p w:rsidR="008A2BA1" w:rsidRDefault="00687F55" w:rsidP="008A2BA1">
      <w:pPr>
        <w:tabs>
          <w:tab w:val="num" w:pos="1276"/>
        </w:tabs>
        <w:suppressAutoHyphens/>
        <w:ind w:left="644" w:firstLine="349"/>
        <w:rPr>
          <w:sz w:val="22"/>
          <w:szCs w:val="22"/>
          <w:lang w:eastAsia="en-US"/>
        </w:rPr>
      </w:pPr>
      <w:r>
        <w:rPr>
          <w:rFonts w:eastAsia="ArialNarrow"/>
          <w:sz w:val="22"/>
          <w:szCs w:val="22"/>
          <w:lang w:eastAsia="en-US"/>
        </w:rPr>
        <w:t xml:space="preserve">    </w:t>
      </w:r>
      <w:r w:rsidR="008A2BA1">
        <w:rPr>
          <w:rFonts w:eastAsia="ArialNarrow"/>
          <w:sz w:val="22"/>
          <w:szCs w:val="22"/>
          <w:lang w:eastAsia="en-US"/>
        </w:rPr>
        <w:t>zmianą:</w:t>
      </w:r>
    </w:p>
    <w:p w:rsidR="008A2BA1" w:rsidRDefault="008A2BA1" w:rsidP="008A2BA1">
      <w:pPr>
        <w:tabs>
          <w:tab w:val="num" w:pos="709"/>
          <w:tab w:val="num" w:pos="1276"/>
        </w:tabs>
        <w:adjustRightInd w:val="0"/>
        <w:ind w:left="709" w:firstLine="349"/>
        <w:jc w:val="both"/>
        <w:rPr>
          <w:rFonts w:eastAsia="ArialNarrow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- </w:t>
      </w:r>
      <w:r>
        <w:rPr>
          <w:rFonts w:eastAsia="ArialNarrow"/>
          <w:sz w:val="22"/>
          <w:szCs w:val="22"/>
          <w:lang w:eastAsia="en-US"/>
        </w:rPr>
        <w:t xml:space="preserve">stawki </w:t>
      </w:r>
      <w:r w:rsidR="002C411C">
        <w:rPr>
          <w:rFonts w:eastAsia="ArialNarrow"/>
          <w:sz w:val="22"/>
          <w:szCs w:val="22"/>
          <w:lang w:eastAsia="en-US"/>
        </w:rPr>
        <w:t>podatku od towarów i usług(VAT),</w:t>
      </w:r>
    </w:p>
    <w:p w:rsidR="008A2BA1" w:rsidRDefault="008A2BA1" w:rsidP="008A2BA1">
      <w:pPr>
        <w:tabs>
          <w:tab w:val="num" w:pos="709"/>
          <w:tab w:val="num" w:pos="1276"/>
        </w:tabs>
        <w:adjustRightInd w:val="0"/>
        <w:ind w:left="709" w:firstLine="34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zmiany wysokości podatku akcyzowego,</w:t>
      </w:r>
    </w:p>
    <w:p w:rsidR="002C411C" w:rsidRDefault="002C411C" w:rsidP="002C411C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A43635">
        <w:rPr>
          <w:sz w:val="22"/>
          <w:szCs w:val="22"/>
        </w:rPr>
        <w:t xml:space="preserve">-  zmianie wysokości minimalnego wynagrodzenia za prace ustalonego na podstawie art. 2 </w:t>
      </w:r>
      <w:r>
        <w:rPr>
          <w:sz w:val="22"/>
          <w:szCs w:val="22"/>
        </w:rPr>
        <w:t xml:space="preserve">  </w:t>
      </w:r>
    </w:p>
    <w:p w:rsidR="002C411C" w:rsidRPr="00A43635" w:rsidRDefault="002C411C" w:rsidP="002C411C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A43635">
        <w:rPr>
          <w:sz w:val="22"/>
          <w:szCs w:val="22"/>
        </w:rPr>
        <w:t xml:space="preserve">ust 3-5  ustawy z dnia 10 października 2002 r. o minimalnym wynagrodzeniu za prace, </w:t>
      </w:r>
    </w:p>
    <w:p w:rsidR="002C411C" w:rsidRDefault="002C411C" w:rsidP="002C411C">
      <w:pPr>
        <w:ind w:left="567"/>
        <w:jc w:val="both"/>
        <w:rPr>
          <w:sz w:val="22"/>
          <w:szCs w:val="22"/>
        </w:rPr>
      </w:pPr>
      <w:r w:rsidRPr="00A43635">
        <w:rPr>
          <w:sz w:val="22"/>
          <w:szCs w:val="22"/>
        </w:rPr>
        <w:t xml:space="preserve"> -  zmianie zasad podlegania ubezpieczeniom społecznym lub ubezpieczeniu zdrowotnemu lub wysokości składki na ubezpieczenie społeczne lub zdrowotne, wynagrodzenie wykonawcy </w:t>
      </w:r>
      <w:r w:rsidRPr="00A43635">
        <w:rPr>
          <w:sz w:val="22"/>
          <w:szCs w:val="22"/>
        </w:rPr>
        <w:lastRenderedPageBreak/>
        <w:t>ulegnie zmianie o wartość wzrostu wykazanych kosztów ponoszonych prze</w:t>
      </w:r>
      <w:r>
        <w:rPr>
          <w:sz w:val="22"/>
          <w:szCs w:val="22"/>
        </w:rPr>
        <w:t>z Wykonawcę z powyższego tytułu,</w:t>
      </w:r>
    </w:p>
    <w:p w:rsidR="002C411C" w:rsidRPr="00A43635" w:rsidRDefault="002C411C" w:rsidP="002C411C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- zasad gromadzenia  i wysokości wpłat do pracowniczych planów kapitałowych. O których mowa w ustawie o pracowniczych planach kapitałowych.</w:t>
      </w:r>
    </w:p>
    <w:p w:rsidR="0033620D" w:rsidRDefault="0033620D" w:rsidP="0033620D">
      <w:pPr>
        <w:ind w:left="567"/>
        <w:jc w:val="both"/>
        <w:rPr>
          <w:sz w:val="22"/>
          <w:szCs w:val="22"/>
        </w:rPr>
      </w:pPr>
    </w:p>
    <w:p w:rsidR="0033620D" w:rsidRPr="00A43635" w:rsidRDefault="0033620D" w:rsidP="0033620D">
      <w:pPr>
        <w:ind w:left="567"/>
        <w:jc w:val="both"/>
        <w:rPr>
          <w:sz w:val="22"/>
          <w:szCs w:val="22"/>
        </w:rPr>
      </w:pPr>
      <w:r w:rsidRPr="00A43635">
        <w:rPr>
          <w:sz w:val="22"/>
          <w:szCs w:val="22"/>
        </w:rPr>
        <w:t xml:space="preserve">Każdorazowa zmiana wynagrodzenia z przyczyn wskazanych wyżej winna być wprowadzona na następujących zasadach: </w:t>
      </w:r>
      <w:r w:rsidRPr="00A43635">
        <w:rPr>
          <w:color w:val="000000"/>
          <w:sz w:val="22"/>
          <w:szCs w:val="22"/>
          <w:lang w:eastAsia="ar-SA"/>
        </w:rPr>
        <w:t>Wykonujący składa do Zamawiającego pisemny wniosek o zmianę warunków umowy o zamówienie publiczne. Wniosek powinien zawierać wyczerpujące uzasadnienie oraz dokładn</w:t>
      </w:r>
      <w:r>
        <w:rPr>
          <w:color w:val="000000"/>
          <w:sz w:val="22"/>
          <w:szCs w:val="22"/>
          <w:lang w:eastAsia="ar-SA"/>
        </w:rPr>
        <w:t>i</w:t>
      </w:r>
      <w:r w:rsidRPr="00A43635">
        <w:rPr>
          <w:color w:val="000000"/>
          <w:sz w:val="22"/>
          <w:szCs w:val="22"/>
          <w:lang w:eastAsia="ar-SA"/>
        </w:rPr>
        <w:t xml:space="preserve">e wyliczone kwoty wynagrodzenia Wykonawcy  po zmianie umowy. Zmianie ulega cena jednostkowa netto, wartość umowy netto i brutto.  Wniosek zostanie rozpatrzony przez Zamawiającego w terminie 14 dni roboczych, licząc od daty jego otrzymania.  </w:t>
      </w:r>
    </w:p>
    <w:p w:rsidR="0033620D" w:rsidRPr="00616DD8" w:rsidRDefault="0033620D" w:rsidP="0033620D">
      <w:pPr>
        <w:suppressAutoHyphens/>
        <w:ind w:left="1070"/>
        <w:rPr>
          <w:szCs w:val="22"/>
        </w:rPr>
      </w:pPr>
    </w:p>
    <w:p w:rsidR="002C411C" w:rsidRDefault="002C411C" w:rsidP="008A2BA1">
      <w:pPr>
        <w:tabs>
          <w:tab w:val="num" w:pos="709"/>
          <w:tab w:val="num" w:pos="1276"/>
        </w:tabs>
        <w:adjustRightInd w:val="0"/>
        <w:ind w:left="709" w:firstLine="349"/>
        <w:jc w:val="both"/>
        <w:rPr>
          <w:rFonts w:eastAsia="ArialNarrow"/>
          <w:sz w:val="22"/>
          <w:szCs w:val="22"/>
          <w:lang w:eastAsia="en-US"/>
        </w:rPr>
      </w:pPr>
    </w:p>
    <w:p w:rsidR="008A2BA1" w:rsidRDefault="002C411C" w:rsidP="0033620D">
      <w:pPr>
        <w:tabs>
          <w:tab w:val="num" w:pos="1276"/>
        </w:tabs>
        <w:adjustRightInd w:val="0"/>
        <w:ind w:left="1134" w:hanging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e </w:t>
      </w:r>
      <w:r w:rsidR="008A2BA1">
        <w:rPr>
          <w:sz w:val="22"/>
          <w:szCs w:val="22"/>
          <w:lang w:eastAsia="en-US"/>
        </w:rPr>
        <w:t xml:space="preserve">) zmiany będące wynikiem zmiany umowy o świadczenie usług dystrybucji zawartej z OSD. </w:t>
      </w:r>
    </w:p>
    <w:p w:rsidR="0033620D" w:rsidRDefault="0033620D" w:rsidP="0033620D">
      <w:pPr>
        <w:tabs>
          <w:tab w:val="num" w:pos="1276"/>
        </w:tabs>
        <w:adjustRightInd w:val="0"/>
        <w:ind w:left="1134" w:hanging="567"/>
        <w:jc w:val="both"/>
        <w:rPr>
          <w:sz w:val="22"/>
          <w:szCs w:val="22"/>
          <w:lang w:eastAsia="en-US"/>
        </w:rPr>
      </w:pPr>
    </w:p>
    <w:p w:rsidR="008A2BA1" w:rsidRDefault="008A2BA1" w:rsidP="008A2BA1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>2.   Każda zmiana umowy winna być pisemnie uzasadniona a jeżeli zachodzi konieczność również udokumentowana przez stronę, która o nią występuje.</w:t>
      </w:r>
    </w:p>
    <w:p w:rsidR="008A2BA1" w:rsidRDefault="008A2BA1" w:rsidP="008A2BA1">
      <w:pPr>
        <w:pStyle w:val="Style8"/>
        <w:widowControl/>
        <w:numPr>
          <w:ilvl w:val="0"/>
          <w:numId w:val="26"/>
        </w:numPr>
        <w:tabs>
          <w:tab w:val="left" w:pos="283"/>
        </w:tabs>
        <w:spacing w:line="274" w:lineRule="exact"/>
        <w:jc w:val="both"/>
        <w:rPr>
          <w:rStyle w:val="FontStyle11"/>
          <w:b w:val="0"/>
          <w:bCs w:val="0"/>
        </w:rPr>
      </w:pPr>
      <w:r>
        <w:rPr>
          <w:rStyle w:val="FontStyle12"/>
        </w:rPr>
        <w:t xml:space="preserve"> Wszystkie zmiany i uzupełnienie Umowy dokonywane są w formie pisemnej, pod rygorem</w:t>
      </w:r>
      <w:r>
        <w:rPr>
          <w:rStyle w:val="FontStyle12"/>
        </w:rPr>
        <w:br/>
        <w:t>nieważności, aneksem i muszą być podpisane przez upoważnionych przedstawicieli obu</w:t>
      </w:r>
      <w:r>
        <w:rPr>
          <w:rStyle w:val="FontStyle12"/>
        </w:rPr>
        <w:br/>
        <w:t xml:space="preserve">Stron, </w:t>
      </w:r>
      <w:r>
        <w:t>z zastrzeżeniem § 9 ust. 1 oraz § 14 ust. 2. Zmiana ceny w związku ze zmianą wysokości podatku akcyzowego nastąpi z dniem wejścia w życie właściwych przepisów prawa</w:t>
      </w:r>
      <w:r>
        <w:rPr>
          <w:rStyle w:val="FontStyle12"/>
        </w:rPr>
        <w:t>.</w:t>
      </w:r>
    </w:p>
    <w:p w:rsidR="008A2BA1" w:rsidRDefault="008A2BA1" w:rsidP="008A2BA1">
      <w:pPr>
        <w:pStyle w:val="Style7"/>
        <w:widowControl/>
        <w:spacing w:before="34" w:line="274" w:lineRule="exact"/>
        <w:jc w:val="center"/>
        <w:rPr>
          <w:rStyle w:val="FontStyle11"/>
        </w:rPr>
      </w:pPr>
      <w:r>
        <w:rPr>
          <w:rStyle w:val="FontStyle11"/>
        </w:rPr>
        <w:t>§13</w:t>
      </w:r>
    </w:p>
    <w:p w:rsidR="008A2BA1" w:rsidRDefault="008A2BA1" w:rsidP="008A2BA1">
      <w:pPr>
        <w:pStyle w:val="Style8"/>
        <w:widowControl/>
        <w:numPr>
          <w:ilvl w:val="0"/>
          <w:numId w:val="27"/>
        </w:numPr>
        <w:tabs>
          <w:tab w:val="left" w:pos="283"/>
        </w:tabs>
        <w:spacing w:line="274" w:lineRule="exact"/>
        <w:ind w:left="283" w:hanging="283"/>
        <w:jc w:val="both"/>
        <w:rPr>
          <w:rStyle w:val="FontStyle12"/>
        </w:rPr>
      </w:pPr>
      <w:r>
        <w:rPr>
          <w:rStyle w:val="FontStyle12"/>
        </w:rPr>
        <w:t>Strony zgodnie oświadczają, że wszelka korespondencja pomiędzy nimi winna być kierowana na adresy wskazane w nagłówku niniejszej Umowy.</w:t>
      </w:r>
    </w:p>
    <w:p w:rsidR="008A2BA1" w:rsidRDefault="008A2BA1" w:rsidP="008A2BA1">
      <w:pPr>
        <w:pStyle w:val="Style8"/>
        <w:widowControl/>
        <w:numPr>
          <w:ilvl w:val="0"/>
          <w:numId w:val="27"/>
        </w:numPr>
        <w:tabs>
          <w:tab w:val="left" w:pos="283"/>
        </w:tabs>
        <w:spacing w:line="274" w:lineRule="exact"/>
        <w:ind w:left="283" w:hanging="283"/>
        <w:jc w:val="both"/>
        <w:rPr>
          <w:rStyle w:val="FontStyle12"/>
        </w:rPr>
      </w:pPr>
      <w:r>
        <w:rPr>
          <w:rStyle w:val="FontStyle12"/>
        </w:rPr>
        <w:t>W razie zmiany adresu do korespondencji każda ze Stron zobowiązuje się zawiadomić drugą Stronę pismem o nowym adresie pod rygorem przyjęcia, że korespondencja kierowana na adres dotychczasowy została skutecznie doręczona.</w:t>
      </w:r>
    </w:p>
    <w:p w:rsidR="008A2BA1" w:rsidRDefault="008A2BA1" w:rsidP="008A2BA1">
      <w:pPr>
        <w:pStyle w:val="Style7"/>
        <w:widowControl/>
        <w:spacing w:before="38" w:line="274" w:lineRule="exact"/>
        <w:jc w:val="center"/>
        <w:rPr>
          <w:rStyle w:val="FontStyle11"/>
        </w:rPr>
      </w:pPr>
      <w:r>
        <w:rPr>
          <w:rStyle w:val="FontStyle11"/>
        </w:rPr>
        <w:t>§14</w:t>
      </w:r>
    </w:p>
    <w:p w:rsidR="008A2BA1" w:rsidRDefault="008A2BA1" w:rsidP="008A2BA1">
      <w:pPr>
        <w:pStyle w:val="Style3"/>
        <w:widowControl/>
        <w:spacing w:line="274" w:lineRule="exact"/>
      </w:pPr>
      <w:r>
        <w:rPr>
          <w:rStyle w:val="FontStyle12"/>
        </w:rPr>
        <w:t>Spory wynikłe na tle realizacji Umowy będą rozstrzygnięte przez Sąd właściwy miejscowo dla siedziby Zamawiającego.</w:t>
      </w:r>
    </w:p>
    <w:p w:rsidR="008A2BA1" w:rsidRDefault="008A2BA1" w:rsidP="008A2BA1">
      <w:pPr>
        <w:pStyle w:val="Style7"/>
        <w:widowControl/>
        <w:spacing w:before="38" w:line="274" w:lineRule="exact"/>
        <w:jc w:val="center"/>
        <w:rPr>
          <w:rStyle w:val="FontStyle11"/>
        </w:rPr>
      </w:pPr>
      <w:r>
        <w:rPr>
          <w:rStyle w:val="FontStyle11"/>
        </w:rPr>
        <w:t>§15</w:t>
      </w:r>
    </w:p>
    <w:p w:rsidR="008A2BA1" w:rsidRDefault="008A2BA1" w:rsidP="008A2BA1">
      <w:pPr>
        <w:pStyle w:val="Style3"/>
        <w:widowControl/>
        <w:spacing w:before="53" w:line="274" w:lineRule="exact"/>
        <w:rPr>
          <w:rStyle w:val="FontStyle12"/>
        </w:rPr>
      </w:pPr>
      <w:r>
        <w:rPr>
          <w:rStyle w:val="FontStyle12"/>
        </w:rPr>
        <w:t>W sprawach nieuregulowanych niniejszą Umową będą miały zastosowanie przepisy Kodeksu Cywilnego.</w:t>
      </w:r>
    </w:p>
    <w:p w:rsidR="008A2BA1" w:rsidRDefault="008A2BA1" w:rsidP="008A2BA1">
      <w:pPr>
        <w:pStyle w:val="Style7"/>
        <w:widowControl/>
        <w:spacing w:before="115" w:line="278" w:lineRule="exact"/>
        <w:jc w:val="center"/>
        <w:rPr>
          <w:rStyle w:val="FontStyle11"/>
        </w:rPr>
      </w:pPr>
      <w:r>
        <w:rPr>
          <w:rStyle w:val="FontStyle11"/>
        </w:rPr>
        <w:t>§16</w:t>
      </w:r>
    </w:p>
    <w:p w:rsidR="008A2BA1" w:rsidRDefault="008A2BA1" w:rsidP="008A2BA1">
      <w:pPr>
        <w:pStyle w:val="Style8"/>
        <w:widowControl/>
        <w:tabs>
          <w:tab w:val="left" w:pos="336"/>
        </w:tabs>
        <w:spacing w:line="278" w:lineRule="exact"/>
        <w:ind w:left="336" w:hanging="336"/>
        <w:rPr>
          <w:rStyle w:val="FontStyle12"/>
        </w:rPr>
      </w:pPr>
      <w:r>
        <w:rPr>
          <w:rStyle w:val="FontStyle12"/>
        </w:rPr>
        <w:t>1.</w:t>
      </w:r>
      <w:r>
        <w:rPr>
          <w:rStyle w:val="FontStyle12"/>
        </w:rPr>
        <w:tab/>
        <w:t>Umowę sporządzono w dwóch jednobrzmiących egzemplarzach: po jednym egzemplarzu dla</w:t>
      </w:r>
      <w:r>
        <w:rPr>
          <w:rStyle w:val="FontStyle12"/>
        </w:rPr>
        <w:br/>
        <w:t>każdej ze Stron.</w:t>
      </w:r>
    </w:p>
    <w:p w:rsidR="008A2BA1" w:rsidRDefault="008A2BA1" w:rsidP="008A2BA1">
      <w:pPr>
        <w:ind w:left="426" w:hanging="426"/>
      </w:pPr>
      <w:r>
        <w:rPr>
          <w:sz w:val="22"/>
          <w:szCs w:val="22"/>
        </w:rPr>
        <w:t>2.   Załącznik do Umowy stanowi:</w:t>
      </w:r>
      <w:r>
        <w:rPr>
          <w:sz w:val="22"/>
          <w:szCs w:val="22"/>
        </w:rPr>
        <w:br/>
        <w:t>Formularz ofertowy - Załącznik nr 1,</w:t>
      </w:r>
    </w:p>
    <w:p w:rsidR="008A2BA1" w:rsidRDefault="008A2BA1" w:rsidP="008A2BA1">
      <w:pPr>
        <w:ind w:left="426"/>
        <w:rPr>
          <w:sz w:val="22"/>
          <w:szCs w:val="22"/>
        </w:rPr>
      </w:pPr>
      <w:r>
        <w:rPr>
          <w:sz w:val="22"/>
          <w:szCs w:val="22"/>
        </w:rPr>
        <w:t>Formularz cenowy – Załącznik nr 2</w:t>
      </w:r>
    </w:p>
    <w:p w:rsidR="002C411C" w:rsidRDefault="002C411C" w:rsidP="008A2BA1">
      <w:pPr>
        <w:pStyle w:val="Style5"/>
        <w:widowControl/>
        <w:tabs>
          <w:tab w:val="left" w:pos="6811"/>
        </w:tabs>
        <w:spacing w:before="163" w:line="240" w:lineRule="auto"/>
        <w:ind w:left="1013"/>
        <w:jc w:val="both"/>
        <w:rPr>
          <w:rStyle w:val="FontStyle50"/>
        </w:rPr>
      </w:pPr>
    </w:p>
    <w:p w:rsidR="002C411C" w:rsidRDefault="002C411C" w:rsidP="008A2BA1">
      <w:pPr>
        <w:pStyle w:val="Style5"/>
        <w:widowControl/>
        <w:tabs>
          <w:tab w:val="left" w:pos="6811"/>
        </w:tabs>
        <w:spacing w:before="163" w:line="240" w:lineRule="auto"/>
        <w:ind w:left="1013"/>
        <w:jc w:val="both"/>
        <w:rPr>
          <w:rStyle w:val="FontStyle50"/>
        </w:rPr>
      </w:pPr>
    </w:p>
    <w:p w:rsidR="008A2BA1" w:rsidRDefault="008A2BA1" w:rsidP="008A2BA1">
      <w:pPr>
        <w:pStyle w:val="Style5"/>
        <w:widowControl/>
        <w:tabs>
          <w:tab w:val="left" w:pos="6811"/>
        </w:tabs>
        <w:spacing w:before="163" w:line="240" w:lineRule="auto"/>
        <w:ind w:left="1013"/>
        <w:jc w:val="both"/>
        <w:rPr>
          <w:b/>
          <w:bCs/>
          <w:sz w:val="22"/>
          <w:szCs w:val="22"/>
        </w:rPr>
      </w:pPr>
      <w:r>
        <w:rPr>
          <w:rStyle w:val="FontStyle50"/>
        </w:rPr>
        <w:t>W Y K O N A W C A</w:t>
      </w:r>
      <w:r>
        <w:rPr>
          <w:rStyle w:val="FontStyle50"/>
          <w:b w:val="0"/>
          <w:bCs w:val="0"/>
        </w:rPr>
        <w:tab/>
      </w:r>
      <w:r>
        <w:rPr>
          <w:rStyle w:val="FontStyle50"/>
        </w:rPr>
        <w:t>Z A M A W I A J Ą C Y</w:t>
      </w:r>
    </w:p>
    <w:p w:rsidR="000B0799" w:rsidRDefault="000B0799"/>
    <w:sectPr w:rsidR="000B0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935"/>
    <w:multiLevelType w:val="singleLevel"/>
    <w:tmpl w:val="7952D540"/>
    <w:lvl w:ilvl="0">
      <w:start w:val="3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7FC7C1D"/>
    <w:multiLevelType w:val="hybridMultilevel"/>
    <w:tmpl w:val="6804E710"/>
    <w:lvl w:ilvl="0" w:tplc="2EEA3934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D0DC0"/>
    <w:multiLevelType w:val="singleLevel"/>
    <w:tmpl w:val="124C39BE"/>
    <w:lvl w:ilvl="0">
      <w:start w:val="1"/>
      <w:numFmt w:val="lowerLetter"/>
      <w:lvlText w:val="%1)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1942B1"/>
    <w:multiLevelType w:val="hybridMultilevel"/>
    <w:tmpl w:val="8F52D62E"/>
    <w:lvl w:ilvl="0" w:tplc="2C52BA1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84A91"/>
    <w:multiLevelType w:val="singleLevel"/>
    <w:tmpl w:val="C888C00E"/>
    <w:lvl w:ilvl="0">
      <w:start w:val="1"/>
      <w:numFmt w:val="decimal"/>
      <w:lvlText w:val="%1)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CE41F9D"/>
    <w:multiLevelType w:val="singleLevel"/>
    <w:tmpl w:val="124C39BE"/>
    <w:lvl w:ilvl="0">
      <w:start w:val="1"/>
      <w:numFmt w:val="lowerLetter"/>
      <w:lvlText w:val="%1)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3A40419"/>
    <w:multiLevelType w:val="hybridMultilevel"/>
    <w:tmpl w:val="E856DF02"/>
    <w:lvl w:ilvl="0" w:tplc="5C0E0E78">
      <w:start w:val="1"/>
      <w:numFmt w:val="bullet"/>
      <w:lvlText w:val=""/>
      <w:lvlJc w:val="left"/>
      <w:pPr>
        <w:ind w:left="2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7" w15:restartNumberingAfterBreak="0">
    <w:nsid w:val="2A5E0C9E"/>
    <w:multiLevelType w:val="singleLevel"/>
    <w:tmpl w:val="5492FEC4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FC66E3D"/>
    <w:multiLevelType w:val="multilevel"/>
    <w:tmpl w:val="2448304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0"/>
      <w:numFmt w:val="decimal"/>
      <w:lvlText w:val="%3."/>
      <w:lvlJc w:val="left"/>
      <w:pPr>
        <w:tabs>
          <w:tab w:val="num" w:pos="3126"/>
        </w:tabs>
        <w:ind w:left="3126" w:hanging="36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31A2567C"/>
    <w:multiLevelType w:val="singleLevel"/>
    <w:tmpl w:val="38ACAC9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B207610"/>
    <w:multiLevelType w:val="singleLevel"/>
    <w:tmpl w:val="5340264C"/>
    <w:lvl w:ilvl="0">
      <w:start w:val="4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2F72DDF"/>
    <w:multiLevelType w:val="hybridMultilevel"/>
    <w:tmpl w:val="AA945B7E"/>
    <w:lvl w:ilvl="0" w:tplc="428EBB72">
      <w:start w:val="1"/>
      <w:numFmt w:val="decimal"/>
      <w:lvlText w:val="%1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36EA01E4">
      <w:start w:val="10"/>
      <w:numFmt w:val="decimal"/>
      <w:lvlText w:val="%3."/>
      <w:lvlJc w:val="left"/>
      <w:pPr>
        <w:tabs>
          <w:tab w:val="num" w:pos="3126"/>
        </w:tabs>
        <w:ind w:left="3126" w:hanging="36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5DB1825"/>
    <w:multiLevelType w:val="hybridMultilevel"/>
    <w:tmpl w:val="E1005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2440C9"/>
    <w:multiLevelType w:val="singleLevel"/>
    <w:tmpl w:val="71ECCB4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93541D1"/>
    <w:multiLevelType w:val="singleLevel"/>
    <w:tmpl w:val="3D345C76"/>
    <w:lvl w:ilvl="0">
      <w:start w:val="1"/>
      <w:numFmt w:val="lowerLetter"/>
      <w:lvlText w:val="%1)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C587E3D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DA9036E"/>
    <w:multiLevelType w:val="singleLevel"/>
    <w:tmpl w:val="71ECCB4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56CF78F6"/>
    <w:multiLevelType w:val="singleLevel"/>
    <w:tmpl w:val="9A8EC76C"/>
    <w:lvl w:ilvl="0">
      <w:start w:val="1"/>
      <w:numFmt w:val="lowerLetter"/>
      <w:lvlText w:val="%1)"/>
      <w:legacy w:legacy="1" w:legacySpace="0" w:legacyIndent="5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6E569C2"/>
    <w:multiLevelType w:val="singleLevel"/>
    <w:tmpl w:val="F542A14E"/>
    <w:lvl w:ilvl="0">
      <w:start w:val="4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2A35A52"/>
    <w:multiLevelType w:val="singleLevel"/>
    <w:tmpl w:val="3D345C76"/>
    <w:lvl w:ilvl="0">
      <w:start w:val="1"/>
      <w:numFmt w:val="lowerLetter"/>
      <w:lvlText w:val="%1)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7FD25D2"/>
    <w:multiLevelType w:val="singleLevel"/>
    <w:tmpl w:val="3D345C76"/>
    <w:lvl w:ilvl="0">
      <w:start w:val="1"/>
      <w:numFmt w:val="lowerLetter"/>
      <w:lvlText w:val="%1)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4786B66"/>
    <w:multiLevelType w:val="hybridMultilevel"/>
    <w:tmpl w:val="0CEAD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52BA1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D396B"/>
    <w:multiLevelType w:val="singleLevel"/>
    <w:tmpl w:val="E2ECF9B0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CA75BB0"/>
    <w:multiLevelType w:val="hybridMultilevel"/>
    <w:tmpl w:val="978A0D22"/>
    <w:lvl w:ilvl="0" w:tplc="9D84370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2E0C86"/>
    <w:multiLevelType w:val="hybridMultilevel"/>
    <w:tmpl w:val="1534A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1168C"/>
    <w:multiLevelType w:val="singleLevel"/>
    <w:tmpl w:val="71ECCB4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10"/>
    <w:lvlOverride w:ilvl="0">
      <w:startOverride w:val="4"/>
    </w:lvlOverride>
  </w:num>
  <w:num w:numId="6">
    <w:abstractNumId w:val="5"/>
    <w:lvlOverride w:ilvl="0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</w:num>
  <w:num w:numId="9">
    <w:abstractNumId w:val="14"/>
    <w:lvlOverride w:ilvl="0">
      <w:lvl w:ilvl="0">
        <w:start w:val="1"/>
        <w:numFmt w:val="lowerLetter"/>
        <w:lvlText w:val="%1)"/>
        <w:legacy w:legacy="1" w:legacySpace="0" w:legacyIndent="5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3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8"/>
    <w:lvlOverride w:ilvl="0">
      <w:startOverride w:val="4"/>
    </w:lvlOverride>
  </w:num>
  <w:num w:numId="16">
    <w:abstractNumId w:val="19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22"/>
    <w:lvlOverride w:ilvl="0">
      <w:startOverride w:val="4"/>
    </w:lvlOverride>
  </w:num>
  <w:num w:numId="2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A1"/>
    <w:rsid w:val="00031CD8"/>
    <w:rsid w:val="000B0799"/>
    <w:rsid w:val="002C411C"/>
    <w:rsid w:val="0033620D"/>
    <w:rsid w:val="00687F55"/>
    <w:rsid w:val="008A2BA1"/>
    <w:rsid w:val="008B7746"/>
    <w:rsid w:val="0098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12DAB-9DFC-4EC9-A4CC-A1A22181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A2BA1"/>
    <w:pPr>
      <w:jc w:val="center"/>
    </w:pPr>
    <w:rPr>
      <w:b/>
      <w:sz w:val="36"/>
      <w:lang w:eastAsia="zh-CN"/>
    </w:rPr>
  </w:style>
  <w:style w:type="character" w:customStyle="1" w:styleId="TytuZnak">
    <w:name w:val="Tytuł Znak"/>
    <w:basedOn w:val="Domylnaczcionkaakapitu"/>
    <w:link w:val="Tytu"/>
    <w:rsid w:val="008A2BA1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8A2BA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2B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2BA1"/>
    <w:pPr>
      <w:ind w:left="720"/>
      <w:contextualSpacing/>
    </w:pPr>
  </w:style>
  <w:style w:type="paragraph" w:customStyle="1" w:styleId="Style8">
    <w:name w:val="Style8"/>
    <w:basedOn w:val="Normalny"/>
    <w:rsid w:val="008A2BA1"/>
    <w:pPr>
      <w:widowControl w:val="0"/>
      <w:autoSpaceDE w:val="0"/>
      <w:autoSpaceDN w:val="0"/>
      <w:adjustRightInd w:val="0"/>
      <w:spacing w:line="415" w:lineRule="exact"/>
      <w:ind w:hanging="422"/>
    </w:pPr>
    <w:rPr>
      <w:sz w:val="24"/>
      <w:szCs w:val="24"/>
    </w:rPr>
  </w:style>
  <w:style w:type="paragraph" w:customStyle="1" w:styleId="Style5">
    <w:name w:val="Style5"/>
    <w:basedOn w:val="Normalny"/>
    <w:rsid w:val="008A2BA1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">
    <w:name w:val="Style2"/>
    <w:basedOn w:val="Normalny"/>
    <w:rsid w:val="008A2B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Normalny"/>
    <w:rsid w:val="008A2B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Normalny"/>
    <w:rsid w:val="008A2BA1"/>
    <w:pPr>
      <w:widowControl w:val="0"/>
      <w:autoSpaceDE w:val="0"/>
      <w:autoSpaceDN w:val="0"/>
      <w:adjustRightInd w:val="0"/>
      <w:spacing w:line="414" w:lineRule="exact"/>
      <w:ind w:hanging="350"/>
      <w:jc w:val="both"/>
    </w:pPr>
    <w:rPr>
      <w:sz w:val="24"/>
      <w:szCs w:val="24"/>
    </w:rPr>
  </w:style>
  <w:style w:type="paragraph" w:customStyle="1" w:styleId="Style7">
    <w:name w:val="Style7"/>
    <w:basedOn w:val="Normalny"/>
    <w:rsid w:val="008A2BA1"/>
    <w:pPr>
      <w:widowControl w:val="0"/>
      <w:autoSpaceDE w:val="0"/>
      <w:autoSpaceDN w:val="0"/>
      <w:adjustRightInd w:val="0"/>
      <w:spacing w:line="182" w:lineRule="exact"/>
      <w:ind w:hanging="298"/>
    </w:pPr>
    <w:rPr>
      <w:sz w:val="24"/>
      <w:szCs w:val="24"/>
    </w:rPr>
  </w:style>
  <w:style w:type="character" w:customStyle="1" w:styleId="FontStyle50">
    <w:name w:val="Font Style50"/>
    <w:rsid w:val="008A2B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rsid w:val="008A2B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8A2BA1"/>
    <w:rPr>
      <w:rFonts w:ascii="Times New Roman" w:hAnsi="Times New Roman" w:cs="Times New Roman" w:hint="default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7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7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2530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10</cp:revision>
  <cp:lastPrinted>2020-09-17T10:59:00Z</cp:lastPrinted>
  <dcterms:created xsi:type="dcterms:W3CDTF">2020-09-14T08:13:00Z</dcterms:created>
  <dcterms:modified xsi:type="dcterms:W3CDTF">2020-09-17T10:59:00Z</dcterms:modified>
</cp:coreProperties>
</file>